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276"/>
        <w:gridCol w:w="7372"/>
      </w:tblGrid>
      <w:tr w:rsidR="00332529" w:rsidRPr="00333F5C" w14:paraId="00283266" w14:textId="77777777" w:rsidTr="004B2181">
        <w:trPr>
          <w:trHeight w:val="993"/>
        </w:trPr>
        <w:tc>
          <w:tcPr>
            <w:tcW w:w="1276" w:type="dxa"/>
            <w:shd w:val="clear" w:color="auto" w:fill="auto"/>
          </w:tcPr>
          <w:p w14:paraId="08847EBE" w14:textId="77777777" w:rsidR="00332529" w:rsidRPr="00333F5C" w:rsidRDefault="00332529" w:rsidP="00C646F0">
            <w:pPr>
              <w:pStyle w:val="Cabealh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33F5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EC34B99" wp14:editId="7537F722">
                  <wp:extent cx="673100" cy="6731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2" w:type="dxa"/>
            <w:shd w:val="clear" w:color="auto" w:fill="auto"/>
          </w:tcPr>
          <w:p w14:paraId="175C792D" w14:textId="0DA7E252" w:rsidR="00332529" w:rsidRPr="00333F5C" w:rsidRDefault="00332529" w:rsidP="00B61523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333F5C">
              <w:rPr>
                <w:rFonts w:ascii="Arial" w:hAnsi="Arial" w:cs="Arial"/>
                <w:b/>
                <w:sz w:val="24"/>
                <w:szCs w:val="24"/>
              </w:rPr>
              <w:t>PREFEITURA DA CIDADE DO RIO DE JANEIRO</w:t>
            </w:r>
          </w:p>
          <w:p w14:paraId="51A1780E" w14:textId="77777777" w:rsidR="00332529" w:rsidRPr="00333F5C" w:rsidRDefault="00332529" w:rsidP="00C646F0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333F5C">
              <w:rPr>
                <w:rFonts w:ascii="Arial" w:hAnsi="Arial" w:cs="Arial"/>
                <w:b/>
                <w:sz w:val="24"/>
                <w:szCs w:val="24"/>
              </w:rPr>
              <w:t>Secretaria Municipal de Educação</w:t>
            </w:r>
          </w:p>
          <w:p w14:paraId="3A87A094" w14:textId="77777777" w:rsidR="00332529" w:rsidRPr="00333F5C" w:rsidRDefault="00332529" w:rsidP="00C646F0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333F5C">
              <w:rPr>
                <w:rFonts w:ascii="Arial" w:hAnsi="Arial" w:cs="Arial"/>
                <w:b/>
                <w:sz w:val="24"/>
                <w:szCs w:val="24"/>
              </w:rPr>
              <w:t>Conselho Municipal de Educação</w:t>
            </w:r>
          </w:p>
        </w:tc>
      </w:tr>
    </w:tbl>
    <w:p w14:paraId="7C4C66AA" w14:textId="77777777" w:rsidR="006F24FB" w:rsidRDefault="006F24FB" w:rsidP="004B2181">
      <w:pPr>
        <w:tabs>
          <w:tab w:val="num" w:pos="720"/>
          <w:tab w:val="left" w:pos="490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DF69FA" w14:textId="2094E959" w:rsidR="008E7B33" w:rsidRDefault="008E7B33" w:rsidP="004B2181">
      <w:pPr>
        <w:tabs>
          <w:tab w:val="num" w:pos="720"/>
          <w:tab w:val="left" w:pos="490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C8B481" w14:textId="77777777" w:rsidR="00BE3AEC" w:rsidRDefault="00BE3AEC" w:rsidP="004B2181">
      <w:pPr>
        <w:tabs>
          <w:tab w:val="num" w:pos="720"/>
          <w:tab w:val="left" w:pos="490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75E445" w14:textId="0493AB89" w:rsidR="004B2181" w:rsidRDefault="004B2181" w:rsidP="004B2181">
      <w:pPr>
        <w:tabs>
          <w:tab w:val="num" w:pos="720"/>
          <w:tab w:val="left" w:pos="4903"/>
        </w:tabs>
        <w:spacing w:after="0" w:line="240" w:lineRule="auto"/>
        <w:jc w:val="center"/>
        <w:rPr>
          <w:rFonts w:ascii="Arial" w:hAnsi="Arial" w:cs="Arial"/>
        </w:rPr>
      </w:pPr>
      <w:r w:rsidRPr="00D2669E">
        <w:rPr>
          <w:rFonts w:ascii="Arial" w:hAnsi="Arial" w:cs="Arial"/>
          <w:b/>
        </w:rPr>
        <w:t>DELIBERAÇÃO E/CME Nº</w:t>
      </w:r>
      <w:r w:rsidR="00F910BA" w:rsidRPr="00D2669E">
        <w:rPr>
          <w:rFonts w:ascii="Arial" w:hAnsi="Arial" w:cs="Arial"/>
          <w:b/>
        </w:rPr>
        <w:t xml:space="preserve"> </w:t>
      </w:r>
      <w:proofErr w:type="gramStart"/>
      <w:r w:rsidR="0064096E">
        <w:rPr>
          <w:rFonts w:ascii="Arial" w:hAnsi="Arial" w:cs="Arial"/>
          <w:b/>
        </w:rPr>
        <w:t>52</w:t>
      </w:r>
      <w:r w:rsidR="00A4761E" w:rsidRPr="00D2669E">
        <w:rPr>
          <w:rFonts w:ascii="Arial" w:hAnsi="Arial" w:cs="Arial"/>
          <w:b/>
        </w:rPr>
        <w:t xml:space="preserve">, </w:t>
      </w:r>
      <w:r w:rsidRPr="00D2669E">
        <w:rPr>
          <w:rFonts w:ascii="Arial" w:hAnsi="Arial" w:cs="Arial"/>
          <w:b/>
        </w:rPr>
        <w:t xml:space="preserve"> DE</w:t>
      </w:r>
      <w:proofErr w:type="gramEnd"/>
      <w:r w:rsidRPr="00D2669E">
        <w:rPr>
          <w:rFonts w:ascii="Arial" w:hAnsi="Arial" w:cs="Arial"/>
          <w:b/>
        </w:rPr>
        <w:t xml:space="preserve"> </w:t>
      </w:r>
      <w:r w:rsidR="000E5056" w:rsidRPr="00D2669E">
        <w:rPr>
          <w:rFonts w:ascii="Arial" w:hAnsi="Arial" w:cs="Arial"/>
          <w:b/>
        </w:rPr>
        <w:t xml:space="preserve">  </w:t>
      </w:r>
      <w:r w:rsidR="0064096E">
        <w:rPr>
          <w:rFonts w:ascii="Arial" w:hAnsi="Arial" w:cs="Arial"/>
          <w:b/>
        </w:rPr>
        <w:t>31</w:t>
      </w:r>
      <w:r w:rsidR="000E5056" w:rsidRPr="00D2669E">
        <w:rPr>
          <w:rFonts w:ascii="Arial" w:hAnsi="Arial" w:cs="Arial"/>
          <w:b/>
        </w:rPr>
        <w:t xml:space="preserve">  </w:t>
      </w:r>
      <w:r w:rsidRPr="00D2669E">
        <w:rPr>
          <w:rFonts w:ascii="Arial" w:hAnsi="Arial" w:cs="Arial"/>
          <w:b/>
        </w:rPr>
        <w:t xml:space="preserve"> DE </w:t>
      </w:r>
      <w:r w:rsidR="008679B3" w:rsidRPr="00D2669E">
        <w:rPr>
          <w:rFonts w:ascii="Arial" w:hAnsi="Arial" w:cs="Arial"/>
          <w:b/>
        </w:rPr>
        <w:t xml:space="preserve">   </w:t>
      </w:r>
      <w:r w:rsidR="008A6E78" w:rsidRPr="00D2669E">
        <w:rPr>
          <w:rFonts w:ascii="Arial" w:hAnsi="Arial" w:cs="Arial"/>
          <w:b/>
        </w:rPr>
        <w:t xml:space="preserve">MAIO </w:t>
      </w:r>
      <w:r w:rsidR="008679B3" w:rsidRPr="00D2669E">
        <w:rPr>
          <w:rFonts w:ascii="Arial" w:hAnsi="Arial" w:cs="Arial"/>
          <w:b/>
        </w:rPr>
        <w:t xml:space="preserve">  </w:t>
      </w:r>
      <w:r w:rsidR="000E5056" w:rsidRPr="00D2669E">
        <w:rPr>
          <w:rFonts w:ascii="Arial" w:hAnsi="Arial" w:cs="Arial"/>
          <w:b/>
        </w:rPr>
        <w:t>DE 2022</w:t>
      </w:r>
      <w:r w:rsidRPr="00D2669E">
        <w:rPr>
          <w:rFonts w:ascii="Arial" w:hAnsi="Arial" w:cs="Arial"/>
        </w:rPr>
        <w:t xml:space="preserve">. </w:t>
      </w:r>
    </w:p>
    <w:p w14:paraId="7A1F5F38" w14:textId="77777777" w:rsidR="00BE3AEC" w:rsidRPr="00D2669E" w:rsidRDefault="00BE3AEC" w:rsidP="004B2181">
      <w:pPr>
        <w:tabs>
          <w:tab w:val="num" w:pos="720"/>
          <w:tab w:val="left" w:pos="4903"/>
        </w:tabs>
        <w:spacing w:after="0" w:line="240" w:lineRule="auto"/>
        <w:jc w:val="center"/>
        <w:rPr>
          <w:rFonts w:ascii="Arial" w:hAnsi="Arial" w:cs="Arial"/>
        </w:rPr>
      </w:pPr>
    </w:p>
    <w:p w14:paraId="7AAE0282" w14:textId="77777777" w:rsidR="004B4781" w:rsidRPr="00D2669E" w:rsidRDefault="004B4781" w:rsidP="000E5056">
      <w:pPr>
        <w:tabs>
          <w:tab w:val="num" w:pos="720"/>
          <w:tab w:val="left" w:pos="4903"/>
        </w:tabs>
        <w:spacing w:after="0" w:line="240" w:lineRule="auto"/>
        <w:ind w:left="2977"/>
        <w:jc w:val="both"/>
        <w:rPr>
          <w:rFonts w:ascii="Arial" w:hAnsi="Arial" w:cs="Arial"/>
          <w:b/>
        </w:rPr>
      </w:pPr>
    </w:p>
    <w:p w14:paraId="0E34A682" w14:textId="77777777" w:rsidR="004B4781" w:rsidRPr="00D2669E" w:rsidRDefault="004B4781" w:rsidP="000E5056">
      <w:pPr>
        <w:tabs>
          <w:tab w:val="num" w:pos="720"/>
          <w:tab w:val="left" w:pos="4903"/>
        </w:tabs>
        <w:spacing w:after="0" w:line="240" w:lineRule="auto"/>
        <w:ind w:left="2977"/>
        <w:jc w:val="both"/>
        <w:rPr>
          <w:rFonts w:ascii="Arial" w:hAnsi="Arial" w:cs="Arial"/>
          <w:b/>
        </w:rPr>
      </w:pPr>
    </w:p>
    <w:p w14:paraId="35B05815" w14:textId="4900F1FD" w:rsidR="00926ED3" w:rsidRPr="00D2669E" w:rsidRDefault="008A6E78" w:rsidP="000E5056">
      <w:pPr>
        <w:tabs>
          <w:tab w:val="num" w:pos="720"/>
          <w:tab w:val="left" w:pos="4903"/>
        </w:tabs>
        <w:spacing w:after="0" w:line="240" w:lineRule="auto"/>
        <w:ind w:left="2977"/>
        <w:jc w:val="both"/>
        <w:rPr>
          <w:rFonts w:ascii="Arial" w:hAnsi="Arial" w:cs="Arial"/>
          <w:b/>
        </w:rPr>
      </w:pPr>
      <w:r w:rsidRPr="00D2669E">
        <w:rPr>
          <w:rFonts w:ascii="Arial" w:hAnsi="Arial" w:cs="Arial"/>
          <w:b/>
        </w:rPr>
        <w:t>ALTERA DISPOSITIVOS DA DELIBERAÇÃO E/CME Nº 29, DE 23 DE FEVEREIRO DE 2018 E DÁ OUTRAS PROVIDÊNCIAS.</w:t>
      </w:r>
    </w:p>
    <w:p w14:paraId="0DEEE094" w14:textId="77777777" w:rsidR="008F774D" w:rsidRPr="00D2669E" w:rsidRDefault="008F774D" w:rsidP="004B2181">
      <w:pPr>
        <w:tabs>
          <w:tab w:val="num" w:pos="720"/>
          <w:tab w:val="left" w:pos="4903"/>
        </w:tabs>
        <w:spacing w:after="0" w:line="240" w:lineRule="auto"/>
        <w:jc w:val="center"/>
        <w:rPr>
          <w:rFonts w:ascii="Arial" w:hAnsi="Arial" w:cs="Arial"/>
        </w:rPr>
      </w:pPr>
    </w:p>
    <w:p w14:paraId="7765A61E" w14:textId="77777777" w:rsidR="00AE4FD9" w:rsidRPr="00D2669E" w:rsidRDefault="00AE4FD9" w:rsidP="004B2181">
      <w:pPr>
        <w:tabs>
          <w:tab w:val="num" w:pos="720"/>
          <w:tab w:val="left" w:pos="4903"/>
        </w:tabs>
        <w:spacing w:after="0" w:line="240" w:lineRule="auto"/>
        <w:jc w:val="center"/>
        <w:rPr>
          <w:rFonts w:ascii="Arial" w:hAnsi="Arial" w:cs="Arial"/>
        </w:rPr>
      </w:pPr>
    </w:p>
    <w:p w14:paraId="2A5A330D" w14:textId="0DB65DD3" w:rsidR="008A6E78" w:rsidRPr="00D2669E" w:rsidRDefault="004B2181" w:rsidP="008A6E78">
      <w:pPr>
        <w:tabs>
          <w:tab w:val="num" w:pos="720"/>
          <w:tab w:val="left" w:pos="4903"/>
        </w:tabs>
        <w:spacing w:after="0" w:line="240" w:lineRule="auto"/>
        <w:ind w:firstLine="1276"/>
        <w:jc w:val="both"/>
        <w:rPr>
          <w:rFonts w:ascii="Arial" w:hAnsi="Arial" w:cs="Arial"/>
        </w:rPr>
      </w:pPr>
      <w:r w:rsidRPr="00D2669E">
        <w:rPr>
          <w:rFonts w:ascii="Arial" w:hAnsi="Arial" w:cs="Arial"/>
          <w:b/>
        </w:rPr>
        <w:t>O CONSELHO MUNICIPAL DE EDUCAÇÃO</w:t>
      </w:r>
      <w:r w:rsidRPr="00D2669E">
        <w:rPr>
          <w:rFonts w:ascii="Arial" w:hAnsi="Arial" w:cs="Arial"/>
        </w:rPr>
        <w:t xml:space="preserve">, no uso de suas atribuições legais e </w:t>
      </w:r>
      <w:r w:rsidR="008A6E78" w:rsidRPr="00D2669E">
        <w:rPr>
          <w:rFonts w:ascii="Arial" w:hAnsi="Arial" w:cs="Arial"/>
        </w:rPr>
        <w:t>considerando a recomendação da 3ª Promotoria de Justiça de Tutela Coletiva de Proteção à Educação da Capital, referente ao Inquérito Civil nº 2020.00147963.</w:t>
      </w:r>
    </w:p>
    <w:p w14:paraId="7AA4EC16" w14:textId="44504AC1" w:rsidR="00AE4FD9" w:rsidRPr="00D2669E" w:rsidRDefault="000E5056" w:rsidP="004B2181">
      <w:pPr>
        <w:tabs>
          <w:tab w:val="num" w:pos="720"/>
          <w:tab w:val="left" w:pos="4903"/>
        </w:tabs>
        <w:spacing w:after="0" w:line="240" w:lineRule="auto"/>
        <w:ind w:firstLine="1276"/>
        <w:jc w:val="both"/>
        <w:rPr>
          <w:rFonts w:ascii="Arial" w:hAnsi="Arial" w:cs="Arial"/>
        </w:rPr>
      </w:pPr>
      <w:r w:rsidRPr="00D2669E">
        <w:rPr>
          <w:rFonts w:ascii="Arial" w:hAnsi="Arial" w:cs="Arial"/>
        </w:rPr>
        <w:t xml:space="preserve">, </w:t>
      </w:r>
    </w:p>
    <w:p w14:paraId="7E48E92A" w14:textId="77777777" w:rsidR="00AE4FD9" w:rsidRPr="00D2669E" w:rsidRDefault="00AE4FD9" w:rsidP="004B2181">
      <w:pPr>
        <w:tabs>
          <w:tab w:val="num" w:pos="720"/>
          <w:tab w:val="left" w:pos="4903"/>
        </w:tabs>
        <w:spacing w:after="0" w:line="240" w:lineRule="auto"/>
        <w:ind w:firstLine="1276"/>
        <w:jc w:val="both"/>
        <w:rPr>
          <w:rFonts w:ascii="Arial" w:hAnsi="Arial" w:cs="Arial"/>
        </w:rPr>
      </w:pPr>
    </w:p>
    <w:p w14:paraId="083E497D" w14:textId="77777777" w:rsidR="00AE4FD9" w:rsidRPr="00D2669E" w:rsidRDefault="00AE4FD9" w:rsidP="00AE4FD9">
      <w:pPr>
        <w:tabs>
          <w:tab w:val="num" w:pos="720"/>
          <w:tab w:val="left" w:pos="4903"/>
        </w:tabs>
        <w:spacing w:after="0" w:line="240" w:lineRule="auto"/>
        <w:ind w:firstLine="1276"/>
        <w:jc w:val="both"/>
        <w:rPr>
          <w:rFonts w:ascii="Arial" w:hAnsi="Arial" w:cs="Arial"/>
          <w:b/>
        </w:rPr>
      </w:pPr>
      <w:r w:rsidRPr="00D2669E">
        <w:rPr>
          <w:rFonts w:ascii="Arial" w:hAnsi="Arial" w:cs="Arial"/>
          <w:b/>
        </w:rPr>
        <w:t>DELIBERA:</w:t>
      </w:r>
    </w:p>
    <w:p w14:paraId="0DAE46A3" w14:textId="77777777" w:rsidR="00AE4FD9" w:rsidRPr="00D2669E" w:rsidRDefault="00AE4FD9" w:rsidP="00AE4FD9">
      <w:pPr>
        <w:tabs>
          <w:tab w:val="num" w:pos="720"/>
          <w:tab w:val="left" w:pos="4903"/>
        </w:tabs>
        <w:spacing w:after="0" w:line="240" w:lineRule="auto"/>
        <w:ind w:firstLine="1276"/>
        <w:jc w:val="both"/>
        <w:rPr>
          <w:rFonts w:ascii="Arial" w:hAnsi="Arial" w:cs="Arial"/>
        </w:rPr>
      </w:pPr>
    </w:p>
    <w:p w14:paraId="710046F4" w14:textId="116787B0" w:rsidR="00AE4FD9" w:rsidRPr="00D2669E" w:rsidRDefault="000E5056" w:rsidP="00AE4FD9">
      <w:pPr>
        <w:tabs>
          <w:tab w:val="num" w:pos="720"/>
          <w:tab w:val="left" w:pos="4903"/>
        </w:tabs>
        <w:spacing w:after="0" w:line="240" w:lineRule="auto"/>
        <w:ind w:firstLine="1276"/>
        <w:jc w:val="both"/>
        <w:rPr>
          <w:rFonts w:ascii="Arial" w:hAnsi="Arial" w:cs="Arial"/>
        </w:rPr>
      </w:pPr>
      <w:r w:rsidRPr="00D2669E">
        <w:rPr>
          <w:rFonts w:ascii="Arial" w:hAnsi="Arial" w:cs="Arial"/>
        </w:rPr>
        <w:t>Art</w:t>
      </w:r>
      <w:r w:rsidR="00A00A7D" w:rsidRPr="00D2669E">
        <w:rPr>
          <w:rFonts w:ascii="Arial" w:hAnsi="Arial" w:cs="Arial"/>
        </w:rPr>
        <w:t>.</w:t>
      </w:r>
      <w:r w:rsidRPr="00D2669E">
        <w:rPr>
          <w:rFonts w:ascii="Arial" w:hAnsi="Arial" w:cs="Arial"/>
        </w:rPr>
        <w:t xml:space="preserve"> 1º </w:t>
      </w:r>
      <w:r w:rsidR="008A6E78" w:rsidRPr="00D2669E">
        <w:rPr>
          <w:rFonts w:ascii="Arial" w:hAnsi="Arial" w:cs="Arial"/>
        </w:rPr>
        <w:t>Ficam alterados os dispositivos do artigo 5º da Deliberação E/CME nº 2</w:t>
      </w:r>
      <w:r w:rsidR="00A836B2">
        <w:rPr>
          <w:rFonts w:ascii="Arial" w:hAnsi="Arial" w:cs="Arial"/>
        </w:rPr>
        <w:t>9</w:t>
      </w:r>
      <w:r w:rsidR="008A6E78" w:rsidRPr="00D2669E">
        <w:rPr>
          <w:rFonts w:ascii="Arial" w:hAnsi="Arial" w:cs="Arial"/>
        </w:rPr>
        <w:t>, de 23 de fevereiro de 2018, que passam a vigorar com a redação abaixo.</w:t>
      </w:r>
    </w:p>
    <w:p w14:paraId="750BFFE4" w14:textId="1C25CB98" w:rsidR="004B2181" w:rsidRPr="00D2669E" w:rsidRDefault="004B2181" w:rsidP="00AE4FD9">
      <w:pPr>
        <w:tabs>
          <w:tab w:val="num" w:pos="720"/>
          <w:tab w:val="left" w:pos="4903"/>
        </w:tabs>
        <w:spacing w:after="0" w:line="240" w:lineRule="auto"/>
        <w:ind w:firstLine="1276"/>
        <w:jc w:val="both"/>
        <w:rPr>
          <w:rFonts w:ascii="Arial" w:hAnsi="Arial" w:cs="Arial"/>
        </w:rPr>
      </w:pPr>
    </w:p>
    <w:p w14:paraId="5B08C9AB" w14:textId="497370F0" w:rsidR="008A3028" w:rsidRPr="00D2669E" w:rsidRDefault="008A6E78" w:rsidP="00FD5BCE">
      <w:pPr>
        <w:tabs>
          <w:tab w:val="num" w:pos="720"/>
          <w:tab w:val="left" w:pos="4903"/>
        </w:tabs>
        <w:spacing w:after="0" w:line="240" w:lineRule="auto"/>
        <w:ind w:left="1276"/>
        <w:jc w:val="both"/>
        <w:rPr>
          <w:rFonts w:ascii="Arial" w:hAnsi="Arial" w:cs="Arial"/>
        </w:rPr>
      </w:pPr>
      <w:r w:rsidRPr="00D2669E">
        <w:rPr>
          <w:rFonts w:ascii="Arial" w:hAnsi="Arial" w:cs="Arial"/>
        </w:rPr>
        <w:t>Art. 5º A matrícula nas instituições privadas de Educação Infantil das crianças com deficiência, transtornos globais do desenvolvimento ou altas habilidades/superdotação</w:t>
      </w:r>
      <w:r w:rsidR="00FD5BCE" w:rsidRPr="00D2669E">
        <w:rPr>
          <w:rFonts w:ascii="Arial" w:hAnsi="Arial" w:cs="Arial"/>
        </w:rPr>
        <w:t>, na perspectiva inclusiva, tem como objetivo o acesso, a participação e a aprendizagem nas instituições regalares.</w:t>
      </w:r>
    </w:p>
    <w:p w14:paraId="6CC074F6" w14:textId="2E53F00A" w:rsidR="00FD5BCE" w:rsidRPr="00D2669E" w:rsidRDefault="00FD5BCE" w:rsidP="00FD5BCE">
      <w:pPr>
        <w:tabs>
          <w:tab w:val="num" w:pos="720"/>
          <w:tab w:val="left" w:pos="4903"/>
        </w:tabs>
        <w:spacing w:after="0" w:line="240" w:lineRule="auto"/>
        <w:ind w:left="1276"/>
        <w:jc w:val="both"/>
        <w:rPr>
          <w:rFonts w:ascii="Arial" w:hAnsi="Arial" w:cs="Arial"/>
        </w:rPr>
      </w:pPr>
    </w:p>
    <w:p w14:paraId="652C6E0C" w14:textId="05FC5545" w:rsidR="00FD5BCE" w:rsidRPr="00D2669E" w:rsidRDefault="00FD5BCE" w:rsidP="00FD5BCE">
      <w:pPr>
        <w:tabs>
          <w:tab w:val="num" w:pos="720"/>
          <w:tab w:val="left" w:pos="4903"/>
        </w:tabs>
        <w:spacing w:after="0" w:line="240" w:lineRule="auto"/>
        <w:ind w:left="1276"/>
        <w:jc w:val="both"/>
        <w:rPr>
          <w:rFonts w:ascii="Arial" w:hAnsi="Arial" w:cs="Arial"/>
        </w:rPr>
      </w:pPr>
      <w:r w:rsidRPr="00D2669E">
        <w:rPr>
          <w:rFonts w:ascii="Arial" w:hAnsi="Arial" w:cs="Arial"/>
        </w:rPr>
        <w:t xml:space="preserve">§1º a </w:t>
      </w:r>
      <w:proofErr w:type="spellStart"/>
      <w:r w:rsidRPr="00D2669E">
        <w:rPr>
          <w:rFonts w:ascii="Arial" w:hAnsi="Arial" w:cs="Arial"/>
        </w:rPr>
        <w:t>enturmação</w:t>
      </w:r>
      <w:proofErr w:type="spellEnd"/>
      <w:r w:rsidRPr="00D2669E">
        <w:rPr>
          <w:rFonts w:ascii="Arial" w:hAnsi="Arial" w:cs="Arial"/>
        </w:rPr>
        <w:t xml:space="preserve"> das crianças de que trata o caput ocorrerá nos grupamentos/turmas regulares, preferencialmente agrupados de acordo com a área de deficiência, garantida a permanência com os apoios necessários para a participação e aprendizagem, sem qualquer tipo de discriminação, com a colaboração da família e da comunidade escolar, reforçada a importância de ambientes heterogêneos para o atendimento às necessidades específicas desses alunos;</w:t>
      </w:r>
    </w:p>
    <w:p w14:paraId="23B5345D" w14:textId="77777777" w:rsidR="00FD5BCE" w:rsidRPr="00D2669E" w:rsidRDefault="00FD5BCE" w:rsidP="00FD5BCE">
      <w:pPr>
        <w:tabs>
          <w:tab w:val="num" w:pos="720"/>
          <w:tab w:val="left" w:pos="4903"/>
        </w:tabs>
        <w:spacing w:after="0" w:line="240" w:lineRule="auto"/>
        <w:ind w:left="1276"/>
        <w:jc w:val="both"/>
        <w:rPr>
          <w:rFonts w:ascii="Arial" w:hAnsi="Arial" w:cs="Arial"/>
        </w:rPr>
      </w:pPr>
    </w:p>
    <w:p w14:paraId="5FE9969C" w14:textId="091771FA" w:rsidR="00FD5BCE" w:rsidRPr="00D2669E" w:rsidRDefault="00FD5BCE" w:rsidP="00FD5BCE">
      <w:pPr>
        <w:tabs>
          <w:tab w:val="num" w:pos="720"/>
          <w:tab w:val="left" w:pos="4903"/>
        </w:tabs>
        <w:spacing w:after="0" w:line="240" w:lineRule="auto"/>
        <w:ind w:left="1276"/>
        <w:jc w:val="both"/>
        <w:rPr>
          <w:rFonts w:ascii="Arial" w:hAnsi="Arial" w:cs="Arial"/>
        </w:rPr>
      </w:pPr>
      <w:r w:rsidRPr="00D2669E">
        <w:rPr>
          <w:rFonts w:ascii="Arial" w:hAnsi="Arial" w:cs="Arial"/>
        </w:rPr>
        <w:t>§ 2º (...)</w:t>
      </w:r>
    </w:p>
    <w:p w14:paraId="637C35A5" w14:textId="77777777" w:rsidR="00FD5BCE" w:rsidRPr="00D2669E" w:rsidRDefault="00FD5BCE" w:rsidP="00FD5BCE">
      <w:pPr>
        <w:tabs>
          <w:tab w:val="num" w:pos="720"/>
          <w:tab w:val="left" w:pos="4903"/>
        </w:tabs>
        <w:spacing w:after="0" w:line="240" w:lineRule="auto"/>
        <w:ind w:left="1276"/>
        <w:jc w:val="both"/>
        <w:rPr>
          <w:rFonts w:ascii="Arial" w:hAnsi="Arial" w:cs="Arial"/>
        </w:rPr>
      </w:pPr>
    </w:p>
    <w:p w14:paraId="249BD3C2" w14:textId="2DE2CBA0" w:rsidR="00FD5BCE" w:rsidRPr="00D2669E" w:rsidRDefault="00FD5BCE" w:rsidP="00FD5BCE">
      <w:pPr>
        <w:tabs>
          <w:tab w:val="num" w:pos="720"/>
          <w:tab w:val="left" w:pos="4903"/>
        </w:tabs>
        <w:spacing w:after="0" w:line="240" w:lineRule="auto"/>
        <w:ind w:left="1276"/>
        <w:jc w:val="both"/>
        <w:rPr>
          <w:rFonts w:ascii="Arial" w:hAnsi="Arial" w:cs="Arial"/>
        </w:rPr>
      </w:pPr>
      <w:r w:rsidRPr="00D2669E">
        <w:rPr>
          <w:rFonts w:ascii="Arial" w:hAnsi="Arial" w:cs="Arial"/>
        </w:rPr>
        <w:t>§ 3º (...)</w:t>
      </w:r>
    </w:p>
    <w:p w14:paraId="70AA85C6" w14:textId="58DAF62A" w:rsidR="00FD5BCE" w:rsidRPr="00D2669E" w:rsidRDefault="00FD5BCE" w:rsidP="00FD5BCE">
      <w:pPr>
        <w:tabs>
          <w:tab w:val="num" w:pos="720"/>
          <w:tab w:val="left" w:pos="4903"/>
        </w:tabs>
        <w:spacing w:after="0" w:line="240" w:lineRule="auto"/>
        <w:ind w:left="1276"/>
        <w:jc w:val="both"/>
        <w:rPr>
          <w:rFonts w:ascii="Arial" w:hAnsi="Arial" w:cs="Arial"/>
        </w:rPr>
      </w:pPr>
    </w:p>
    <w:p w14:paraId="3D76AE7B" w14:textId="2B5B105D" w:rsidR="00FD5BCE" w:rsidRDefault="00FD5BCE" w:rsidP="00FD5BCE">
      <w:pPr>
        <w:tabs>
          <w:tab w:val="num" w:pos="720"/>
          <w:tab w:val="left" w:pos="4903"/>
        </w:tabs>
        <w:spacing w:after="0" w:line="240" w:lineRule="auto"/>
        <w:ind w:left="1276"/>
        <w:jc w:val="both"/>
        <w:rPr>
          <w:rFonts w:ascii="Arial" w:hAnsi="Arial" w:cs="Arial"/>
        </w:rPr>
      </w:pPr>
      <w:r w:rsidRPr="00D2669E">
        <w:rPr>
          <w:rFonts w:ascii="Arial" w:hAnsi="Arial" w:cs="Arial"/>
        </w:rPr>
        <w:t xml:space="preserve">§ 4º </w:t>
      </w:r>
      <w:r w:rsidR="002E2DA7">
        <w:rPr>
          <w:rFonts w:ascii="Arial" w:hAnsi="Arial" w:cs="Arial"/>
        </w:rPr>
        <w:t>As instituições de ensino atenderão a demanda de Educação Especial, admitindo-se</w:t>
      </w:r>
      <w:r w:rsidR="00AB0BF2">
        <w:rPr>
          <w:rFonts w:ascii="Arial" w:hAnsi="Arial" w:cs="Arial"/>
        </w:rPr>
        <w:t xml:space="preserve"> na organização de turmas adequação à proporcionalidade dos alunos matriculados aos dados estatísticos e informações de órgãos oficiais</w:t>
      </w:r>
      <w:r w:rsidR="00D60329">
        <w:rPr>
          <w:rFonts w:ascii="Arial" w:hAnsi="Arial" w:cs="Arial"/>
        </w:rPr>
        <w:t>,</w:t>
      </w:r>
      <w:r w:rsidR="00AB0BF2">
        <w:rPr>
          <w:rFonts w:ascii="Arial" w:hAnsi="Arial" w:cs="Arial"/>
        </w:rPr>
        <w:t xml:space="preserve"> de acordo com a faixa etária, resguardados os critérios inclusivos que permeiam sua prática pedagógica.</w:t>
      </w:r>
    </w:p>
    <w:p w14:paraId="3EB2E720" w14:textId="77777777" w:rsidR="00D2669E" w:rsidRPr="00D2669E" w:rsidRDefault="00D2669E" w:rsidP="00D60329">
      <w:pPr>
        <w:tabs>
          <w:tab w:val="num" w:pos="720"/>
          <w:tab w:val="left" w:pos="4903"/>
        </w:tabs>
        <w:spacing w:after="0" w:line="240" w:lineRule="auto"/>
        <w:jc w:val="both"/>
        <w:rPr>
          <w:rFonts w:ascii="Arial" w:hAnsi="Arial" w:cs="Arial"/>
        </w:rPr>
      </w:pPr>
    </w:p>
    <w:p w14:paraId="6CE0583A" w14:textId="06D00142" w:rsidR="00FD5BCE" w:rsidRPr="00D2669E" w:rsidRDefault="00FD5BCE" w:rsidP="00FD5BCE">
      <w:pPr>
        <w:tabs>
          <w:tab w:val="num" w:pos="720"/>
          <w:tab w:val="left" w:pos="4903"/>
        </w:tabs>
        <w:spacing w:after="0" w:line="240" w:lineRule="auto"/>
        <w:ind w:left="1276"/>
        <w:jc w:val="both"/>
        <w:rPr>
          <w:rFonts w:ascii="Arial" w:hAnsi="Arial" w:cs="Arial"/>
        </w:rPr>
      </w:pPr>
      <w:r w:rsidRPr="00D2669E">
        <w:rPr>
          <w:rFonts w:ascii="Arial" w:hAnsi="Arial" w:cs="Arial"/>
        </w:rPr>
        <w:t xml:space="preserve">I </w:t>
      </w:r>
      <w:r w:rsidR="00D2669E" w:rsidRPr="00D2669E">
        <w:rPr>
          <w:rFonts w:ascii="Arial" w:hAnsi="Arial" w:cs="Arial"/>
        </w:rPr>
        <w:t>–</w:t>
      </w:r>
      <w:r w:rsidRPr="00D2669E">
        <w:rPr>
          <w:rFonts w:ascii="Arial" w:hAnsi="Arial" w:cs="Arial"/>
        </w:rPr>
        <w:t xml:space="preserve"> </w:t>
      </w:r>
      <w:r w:rsidR="00D2669E" w:rsidRPr="00D2669E">
        <w:rPr>
          <w:rFonts w:ascii="Arial" w:hAnsi="Arial" w:cs="Arial"/>
        </w:rPr>
        <w:t>Eventuais denúncias de descumprimento da norma fixada dever</w:t>
      </w:r>
      <w:r w:rsidR="00D2669E">
        <w:rPr>
          <w:rFonts w:ascii="Arial" w:hAnsi="Arial" w:cs="Arial"/>
        </w:rPr>
        <w:t>ão</w:t>
      </w:r>
      <w:r w:rsidR="00D2669E" w:rsidRPr="00D2669E">
        <w:rPr>
          <w:rFonts w:ascii="Arial" w:hAnsi="Arial" w:cs="Arial"/>
        </w:rPr>
        <w:t xml:space="preserve"> ser dirigidas ao Conselho Municipal de Educação do Rio de Janeiro, que ficará encarregado de proceder rigorosa apuração, podendo ensejar aplicação das sanções que se fizerem necessárias. </w:t>
      </w:r>
    </w:p>
    <w:p w14:paraId="63227F33" w14:textId="77777777" w:rsidR="00FD5BCE" w:rsidRPr="00D2669E" w:rsidRDefault="00FD5BCE" w:rsidP="00FD5BCE">
      <w:pPr>
        <w:tabs>
          <w:tab w:val="num" w:pos="720"/>
          <w:tab w:val="left" w:pos="4903"/>
        </w:tabs>
        <w:spacing w:after="0" w:line="240" w:lineRule="auto"/>
        <w:ind w:left="1276"/>
        <w:jc w:val="both"/>
        <w:rPr>
          <w:rFonts w:ascii="Arial" w:hAnsi="Arial" w:cs="Arial"/>
        </w:rPr>
      </w:pPr>
    </w:p>
    <w:p w14:paraId="33218571" w14:textId="77777777" w:rsidR="00992196" w:rsidRDefault="00992196" w:rsidP="00992196">
      <w:pPr>
        <w:tabs>
          <w:tab w:val="num" w:pos="720"/>
          <w:tab w:val="left" w:pos="4903"/>
        </w:tabs>
        <w:spacing w:after="0" w:line="24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8A1A5D">
        <w:rPr>
          <w:rFonts w:ascii="Arial" w:hAnsi="Arial" w:cs="Arial"/>
          <w:sz w:val="24"/>
          <w:szCs w:val="24"/>
        </w:rPr>
        <w:t>Art. 2º Esta Deliberação entra em vigor na data de sua publicação</w:t>
      </w:r>
      <w:r>
        <w:rPr>
          <w:rFonts w:ascii="Arial" w:hAnsi="Arial" w:cs="Arial"/>
          <w:sz w:val="24"/>
          <w:szCs w:val="24"/>
        </w:rPr>
        <w:t>.</w:t>
      </w:r>
    </w:p>
    <w:p w14:paraId="28091865" w14:textId="77777777" w:rsidR="00992196" w:rsidRDefault="00992196" w:rsidP="009921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FF99415" w14:textId="77777777" w:rsidR="00992196" w:rsidRPr="004B4781" w:rsidRDefault="00992196" w:rsidP="009921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B478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CONCLUSÃO DO PLENÁRIO</w:t>
      </w:r>
    </w:p>
    <w:p w14:paraId="24B2EF14" w14:textId="77777777" w:rsidR="00992196" w:rsidRDefault="00992196" w:rsidP="009921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presente Deliberação foi aprovada pelos Conselheiros:</w:t>
      </w:r>
    </w:p>
    <w:p w14:paraId="7F8A9912" w14:textId="77777777" w:rsidR="00992196" w:rsidRPr="004B4781" w:rsidRDefault="00992196" w:rsidP="009921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31F3A55" w14:textId="77777777" w:rsidR="00992196" w:rsidRPr="004B4781" w:rsidRDefault="00992196" w:rsidP="009921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4B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Willmann</w:t>
      </w:r>
      <w:proofErr w:type="spellEnd"/>
      <w:r w:rsidRPr="004B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Silva Costa</w:t>
      </w:r>
    </w:p>
    <w:p w14:paraId="0CB4CCA3" w14:textId="77777777" w:rsidR="00992196" w:rsidRDefault="00992196" w:rsidP="009921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Ana Maria Gomes Cezar</w:t>
      </w:r>
    </w:p>
    <w:p w14:paraId="0F1B49BB" w14:textId="77777777" w:rsidR="00992196" w:rsidRDefault="00992196" w:rsidP="009921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Fernanda Raquel Nunes</w:t>
      </w:r>
    </w:p>
    <w:p w14:paraId="24E84D79" w14:textId="77777777" w:rsidR="00992196" w:rsidRPr="004B4781" w:rsidRDefault="00992196" w:rsidP="009921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Fidelina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Rocha da Silva</w:t>
      </w:r>
    </w:p>
    <w:p w14:paraId="7EF0D9D1" w14:textId="77777777" w:rsidR="00992196" w:rsidRDefault="00992196" w:rsidP="009921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4B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Lindivalda</w:t>
      </w:r>
      <w:proofErr w:type="spellEnd"/>
      <w:r w:rsidRPr="004B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Jesus Freitas</w:t>
      </w:r>
    </w:p>
    <w:p w14:paraId="78E13656" w14:textId="77777777" w:rsidR="00992196" w:rsidRPr="004B4781" w:rsidRDefault="00992196" w:rsidP="009921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Luiz Otavio Neves Mattos</w:t>
      </w:r>
    </w:p>
    <w:p w14:paraId="72EE748E" w14:textId="77777777" w:rsidR="00992196" w:rsidRPr="004B4781" w:rsidRDefault="00992196" w:rsidP="009921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Marcelo Fernandes do Nascimento</w:t>
      </w:r>
    </w:p>
    <w:p w14:paraId="40FA5A68" w14:textId="77777777" w:rsidR="00992196" w:rsidRPr="004B4781" w:rsidRDefault="00992196" w:rsidP="009921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Márcio </w:t>
      </w:r>
      <w:proofErr w:type="spellStart"/>
      <w:r w:rsidRPr="004B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Marciel</w:t>
      </w:r>
      <w:proofErr w:type="spellEnd"/>
      <w:r w:rsidRPr="004B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Silva</w:t>
      </w:r>
    </w:p>
    <w:p w14:paraId="5F6B1422" w14:textId="77777777" w:rsidR="00992196" w:rsidRPr="004B4781" w:rsidRDefault="00992196" w:rsidP="009921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 de Lourdes Albuquerque Tavares</w:t>
      </w:r>
    </w:p>
    <w:p w14:paraId="29F039B7" w14:textId="77777777" w:rsidR="00992196" w:rsidRDefault="00992196" w:rsidP="009921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 José da Conceição Lourenço</w:t>
      </w:r>
    </w:p>
    <w:p w14:paraId="7FE2E164" w14:textId="77777777" w:rsidR="00992196" w:rsidRPr="004B4781" w:rsidRDefault="00992196" w:rsidP="009921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Mariza de Almeida Moreira</w:t>
      </w:r>
    </w:p>
    <w:p w14:paraId="3DEDB735" w14:textId="77777777" w:rsidR="00992196" w:rsidRDefault="00992196" w:rsidP="009921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Virgínia Cecília da Rocha Louzada </w:t>
      </w:r>
    </w:p>
    <w:p w14:paraId="3165CE0C" w14:textId="77777777" w:rsidR="00992196" w:rsidRDefault="00992196" w:rsidP="00992196">
      <w:pPr>
        <w:tabs>
          <w:tab w:val="num" w:pos="720"/>
          <w:tab w:val="left" w:pos="4903"/>
        </w:tabs>
        <w:spacing w:after="0" w:line="240" w:lineRule="auto"/>
        <w:ind w:firstLine="1276"/>
        <w:jc w:val="center"/>
        <w:rPr>
          <w:rFonts w:ascii="Arial" w:hAnsi="Arial" w:cs="Arial"/>
          <w:sz w:val="24"/>
          <w:szCs w:val="24"/>
        </w:rPr>
      </w:pPr>
    </w:p>
    <w:p w14:paraId="1FFA544A" w14:textId="639A4C16" w:rsidR="00992196" w:rsidRPr="004B2181" w:rsidRDefault="00992196" w:rsidP="00992196">
      <w:pPr>
        <w:tabs>
          <w:tab w:val="num" w:pos="720"/>
          <w:tab w:val="left" w:pos="4903"/>
        </w:tabs>
        <w:spacing w:after="0" w:line="240" w:lineRule="auto"/>
        <w:ind w:firstLine="1276"/>
        <w:jc w:val="center"/>
        <w:rPr>
          <w:rFonts w:ascii="Arial" w:hAnsi="Arial" w:cs="Arial"/>
          <w:sz w:val="24"/>
          <w:szCs w:val="24"/>
        </w:rPr>
      </w:pPr>
      <w:r w:rsidRPr="0F08A8FC">
        <w:rPr>
          <w:rFonts w:ascii="Arial" w:hAnsi="Arial" w:cs="Arial"/>
          <w:sz w:val="24"/>
          <w:szCs w:val="24"/>
        </w:rPr>
        <w:t xml:space="preserve">Rio de Janeiro, </w:t>
      </w:r>
      <w:r>
        <w:rPr>
          <w:rFonts w:ascii="Arial" w:hAnsi="Arial" w:cs="Arial"/>
          <w:sz w:val="24"/>
          <w:szCs w:val="24"/>
        </w:rPr>
        <w:t>31</w:t>
      </w:r>
      <w:r w:rsidRPr="0F08A8FC">
        <w:rPr>
          <w:rFonts w:ascii="Arial" w:hAnsi="Arial" w:cs="Arial"/>
          <w:sz w:val="24"/>
          <w:szCs w:val="24"/>
        </w:rPr>
        <w:t xml:space="preserve"> de ma</w:t>
      </w:r>
      <w:r>
        <w:rPr>
          <w:rFonts w:ascii="Arial" w:hAnsi="Arial" w:cs="Arial"/>
          <w:sz w:val="24"/>
          <w:szCs w:val="24"/>
        </w:rPr>
        <w:t>i</w:t>
      </w:r>
      <w:r w:rsidRPr="0F08A8FC">
        <w:rPr>
          <w:rFonts w:ascii="Arial" w:hAnsi="Arial" w:cs="Arial"/>
          <w:sz w:val="24"/>
          <w:szCs w:val="24"/>
        </w:rPr>
        <w:t>o de 2022.</w:t>
      </w:r>
    </w:p>
    <w:p w14:paraId="4513D33E" w14:textId="77777777" w:rsidR="00FD5BCE" w:rsidRPr="00D2669E" w:rsidRDefault="00FD5BCE" w:rsidP="00FD5BCE">
      <w:pPr>
        <w:tabs>
          <w:tab w:val="num" w:pos="720"/>
          <w:tab w:val="left" w:pos="4903"/>
        </w:tabs>
        <w:spacing w:after="0" w:line="240" w:lineRule="auto"/>
        <w:ind w:left="1276"/>
        <w:jc w:val="both"/>
        <w:rPr>
          <w:rFonts w:ascii="Arial" w:hAnsi="Arial" w:cs="Arial"/>
        </w:rPr>
      </w:pPr>
    </w:p>
    <w:p w14:paraId="20F4D97A" w14:textId="6C47D8A9" w:rsidR="00FD5BCE" w:rsidRPr="00D2669E" w:rsidRDefault="00FD5BCE" w:rsidP="00FD5BCE">
      <w:pPr>
        <w:tabs>
          <w:tab w:val="num" w:pos="720"/>
          <w:tab w:val="left" w:pos="4903"/>
        </w:tabs>
        <w:spacing w:after="0" w:line="240" w:lineRule="auto"/>
        <w:ind w:left="1276"/>
        <w:jc w:val="both"/>
        <w:rPr>
          <w:rFonts w:ascii="Arial" w:hAnsi="Arial" w:cs="Arial"/>
        </w:rPr>
      </w:pPr>
    </w:p>
    <w:p w14:paraId="1B4FC634" w14:textId="77777777" w:rsidR="00FD5BCE" w:rsidRDefault="00FD5BCE" w:rsidP="00FD5BCE">
      <w:pPr>
        <w:tabs>
          <w:tab w:val="num" w:pos="720"/>
          <w:tab w:val="left" w:pos="4903"/>
        </w:tabs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sectPr w:rsidR="00FD5BCE" w:rsidSect="00C646F0">
      <w:headerReference w:type="default" r:id="rId9"/>
      <w:footerReference w:type="default" r:id="rId10"/>
      <w:pgSz w:w="11906" w:h="16838"/>
      <w:pgMar w:top="1134" w:right="1134" w:bottom="1134" w:left="1985" w:header="425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58E5" w14:textId="77777777" w:rsidR="00F11CFF" w:rsidRDefault="00F11CFF">
      <w:pPr>
        <w:spacing w:after="0" w:line="240" w:lineRule="auto"/>
      </w:pPr>
      <w:r>
        <w:separator/>
      </w:r>
    </w:p>
  </w:endnote>
  <w:endnote w:type="continuationSeparator" w:id="0">
    <w:p w14:paraId="50F251E1" w14:textId="77777777" w:rsidR="00F11CFF" w:rsidRDefault="00F11CFF">
      <w:pPr>
        <w:spacing w:after="0" w:line="240" w:lineRule="auto"/>
      </w:pPr>
      <w:r>
        <w:continuationSeparator/>
      </w:r>
    </w:p>
  </w:endnote>
  <w:endnote w:type="continuationNotice" w:id="1">
    <w:p w14:paraId="473DA9F7" w14:textId="77777777" w:rsidR="00F11CFF" w:rsidRDefault="00F11C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C949" w14:textId="77777777" w:rsidR="007F305C" w:rsidRPr="00C23C09" w:rsidRDefault="007F305C" w:rsidP="00C646F0">
    <w:pPr>
      <w:tabs>
        <w:tab w:val="left" w:pos="0"/>
      </w:tabs>
      <w:spacing w:after="0"/>
      <w:jc w:val="center"/>
      <w:rPr>
        <w:rFonts w:cs="Arial"/>
        <w:sz w:val="18"/>
        <w:szCs w:val="18"/>
      </w:rPr>
    </w:pPr>
    <w:r w:rsidRPr="00C23C09">
      <w:rPr>
        <w:rFonts w:cs="Arial"/>
        <w:sz w:val="18"/>
        <w:szCs w:val="18"/>
      </w:rPr>
      <w:t>Rua Mata Machado nº 15 – Maracanã - Rio de Janeiro/RJ - CEP 20271-260</w:t>
    </w:r>
  </w:p>
  <w:p w14:paraId="4206F220" w14:textId="77777777" w:rsidR="007F305C" w:rsidRPr="00C23C09" w:rsidRDefault="007F305C" w:rsidP="00C646F0">
    <w:pPr>
      <w:tabs>
        <w:tab w:val="left" w:pos="0"/>
      </w:tabs>
      <w:spacing w:after="0"/>
      <w:jc w:val="center"/>
      <w:rPr>
        <w:rFonts w:cs="Arial"/>
        <w:sz w:val="18"/>
        <w:szCs w:val="18"/>
      </w:rPr>
    </w:pPr>
    <w:r w:rsidRPr="00C23C09">
      <w:rPr>
        <w:rFonts w:cs="Arial"/>
        <w:sz w:val="18"/>
        <w:szCs w:val="18"/>
      </w:rPr>
      <w:t>Telefone: 3234-4159 - smecme@rioeduca.net</w:t>
    </w:r>
  </w:p>
  <w:p w14:paraId="1F83922A" w14:textId="77777777" w:rsidR="007F305C" w:rsidRPr="00826044" w:rsidRDefault="007F305C" w:rsidP="00C646F0">
    <w:pPr>
      <w:pStyle w:val="Rodap"/>
    </w:pPr>
  </w:p>
  <w:p w14:paraId="158B1540" w14:textId="77777777" w:rsidR="007F305C" w:rsidRDefault="007F30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30BD" w14:textId="77777777" w:rsidR="00F11CFF" w:rsidRDefault="00F11CFF">
      <w:pPr>
        <w:spacing w:after="0" w:line="240" w:lineRule="auto"/>
      </w:pPr>
      <w:r>
        <w:separator/>
      </w:r>
    </w:p>
  </w:footnote>
  <w:footnote w:type="continuationSeparator" w:id="0">
    <w:p w14:paraId="468F38FE" w14:textId="77777777" w:rsidR="00F11CFF" w:rsidRDefault="00F11CFF">
      <w:pPr>
        <w:spacing w:after="0" w:line="240" w:lineRule="auto"/>
      </w:pPr>
      <w:r>
        <w:continuationSeparator/>
      </w:r>
    </w:p>
  </w:footnote>
  <w:footnote w:type="continuationNotice" w:id="1">
    <w:p w14:paraId="74EC31A7" w14:textId="77777777" w:rsidR="00F11CFF" w:rsidRDefault="00F11C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558C" w14:textId="77777777" w:rsidR="007F305C" w:rsidRDefault="007F305C">
    <w:pPr>
      <w:pStyle w:val="Cabealho"/>
    </w:pPr>
  </w:p>
  <w:p w14:paraId="13378EC1" w14:textId="77777777" w:rsidR="007F305C" w:rsidRDefault="007F30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1113F"/>
    <w:multiLevelType w:val="hybridMultilevel"/>
    <w:tmpl w:val="A0EABF3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46D11645"/>
    <w:multiLevelType w:val="hybridMultilevel"/>
    <w:tmpl w:val="1480C454"/>
    <w:lvl w:ilvl="0" w:tplc="33F251FE">
      <w:start w:val="1"/>
      <w:numFmt w:val="upperRoman"/>
      <w:lvlText w:val="%1-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26"/>
    <w:rsid w:val="000072FE"/>
    <w:rsid w:val="00011B1F"/>
    <w:rsid w:val="00017570"/>
    <w:rsid w:val="0002075E"/>
    <w:rsid w:val="00023497"/>
    <w:rsid w:val="00027D50"/>
    <w:rsid w:val="00034DB5"/>
    <w:rsid w:val="00035FEC"/>
    <w:rsid w:val="00041B5E"/>
    <w:rsid w:val="000446B2"/>
    <w:rsid w:val="000450C6"/>
    <w:rsid w:val="00052A7A"/>
    <w:rsid w:val="00055411"/>
    <w:rsid w:val="000578DE"/>
    <w:rsid w:val="00061283"/>
    <w:rsid w:val="00061CA3"/>
    <w:rsid w:val="00062D8B"/>
    <w:rsid w:val="00067764"/>
    <w:rsid w:val="00067E13"/>
    <w:rsid w:val="00070A9E"/>
    <w:rsid w:val="000711E1"/>
    <w:rsid w:val="000713F1"/>
    <w:rsid w:val="00073EA6"/>
    <w:rsid w:val="00080984"/>
    <w:rsid w:val="0008204F"/>
    <w:rsid w:val="000822E3"/>
    <w:rsid w:val="000866F4"/>
    <w:rsid w:val="00086E25"/>
    <w:rsid w:val="00090DA7"/>
    <w:rsid w:val="00091624"/>
    <w:rsid w:val="00092BA4"/>
    <w:rsid w:val="00093A55"/>
    <w:rsid w:val="00095513"/>
    <w:rsid w:val="000A0032"/>
    <w:rsid w:val="000A2CBD"/>
    <w:rsid w:val="000A2D94"/>
    <w:rsid w:val="000A3699"/>
    <w:rsid w:val="000B036E"/>
    <w:rsid w:val="000B40E5"/>
    <w:rsid w:val="000B5230"/>
    <w:rsid w:val="000B572D"/>
    <w:rsid w:val="000B5813"/>
    <w:rsid w:val="000B6789"/>
    <w:rsid w:val="000C0C1B"/>
    <w:rsid w:val="000C20FE"/>
    <w:rsid w:val="000C4215"/>
    <w:rsid w:val="000C4492"/>
    <w:rsid w:val="000D18BA"/>
    <w:rsid w:val="000D36F4"/>
    <w:rsid w:val="000D5BD8"/>
    <w:rsid w:val="000D68FC"/>
    <w:rsid w:val="000D7404"/>
    <w:rsid w:val="000E1143"/>
    <w:rsid w:val="000E3D95"/>
    <w:rsid w:val="000E44BD"/>
    <w:rsid w:val="000E5056"/>
    <w:rsid w:val="000E7E47"/>
    <w:rsid w:val="000E7F7C"/>
    <w:rsid w:val="000F0AAB"/>
    <w:rsid w:val="000F24DE"/>
    <w:rsid w:val="000F5140"/>
    <w:rsid w:val="001007B8"/>
    <w:rsid w:val="00107FDF"/>
    <w:rsid w:val="00110888"/>
    <w:rsid w:val="00110A4F"/>
    <w:rsid w:val="001135F3"/>
    <w:rsid w:val="001149F5"/>
    <w:rsid w:val="00114D79"/>
    <w:rsid w:val="00115281"/>
    <w:rsid w:val="00115B78"/>
    <w:rsid w:val="001163D5"/>
    <w:rsid w:val="00117FFE"/>
    <w:rsid w:val="0012151F"/>
    <w:rsid w:val="00123DC2"/>
    <w:rsid w:val="00124066"/>
    <w:rsid w:val="00124121"/>
    <w:rsid w:val="00130EA2"/>
    <w:rsid w:val="00131DFF"/>
    <w:rsid w:val="0013477A"/>
    <w:rsid w:val="00140F7E"/>
    <w:rsid w:val="00141489"/>
    <w:rsid w:val="00143420"/>
    <w:rsid w:val="0014476D"/>
    <w:rsid w:val="00146767"/>
    <w:rsid w:val="00153943"/>
    <w:rsid w:val="001547BA"/>
    <w:rsid w:val="00156368"/>
    <w:rsid w:val="00156AD7"/>
    <w:rsid w:val="001608A0"/>
    <w:rsid w:val="001630C0"/>
    <w:rsid w:val="00170286"/>
    <w:rsid w:val="0017351B"/>
    <w:rsid w:val="00173981"/>
    <w:rsid w:val="0017495C"/>
    <w:rsid w:val="00174D1D"/>
    <w:rsid w:val="0017558D"/>
    <w:rsid w:val="00177FB4"/>
    <w:rsid w:val="00183D1A"/>
    <w:rsid w:val="00187293"/>
    <w:rsid w:val="00190399"/>
    <w:rsid w:val="00190EB2"/>
    <w:rsid w:val="001973B7"/>
    <w:rsid w:val="0019755F"/>
    <w:rsid w:val="001A770A"/>
    <w:rsid w:val="001A7E54"/>
    <w:rsid w:val="001A7F35"/>
    <w:rsid w:val="001B24F9"/>
    <w:rsid w:val="001B307B"/>
    <w:rsid w:val="001B4955"/>
    <w:rsid w:val="001B4D8F"/>
    <w:rsid w:val="001C5F5F"/>
    <w:rsid w:val="001D023F"/>
    <w:rsid w:val="001D34F1"/>
    <w:rsid w:val="001D374B"/>
    <w:rsid w:val="001D4684"/>
    <w:rsid w:val="001D554A"/>
    <w:rsid w:val="001D5742"/>
    <w:rsid w:val="001D59B8"/>
    <w:rsid w:val="001D621E"/>
    <w:rsid w:val="001D77E2"/>
    <w:rsid w:val="001E1141"/>
    <w:rsid w:val="001E2D96"/>
    <w:rsid w:val="001E2E49"/>
    <w:rsid w:val="001E2F43"/>
    <w:rsid w:val="001E60EC"/>
    <w:rsid w:val="001F013C"/>
    <w:rsid w:val="001F49B4"/>
    <w:rsid w:val="001F609B"/>
    <w:rsid w:val="00200710"/>
    <w:rsid w:val="002060BF"/>
    <w:rsid w:val="0020723C"/>
    <w:rsid w:val="00207BC7"/>
    <w:rsid w:val="00210035"/>
    <w:rsid w:val="0021179F"/>
    <w:rsid w:val="00214494"/>
    <w:rsid w:val="00215F77"/>
    <w:rsid w:val="00224360"/>
    <w:rsid w:val="00230136"/>
    <w:rsid w:val="00236CB4"/>
    <w:rsid w:val="00240D34"/>
    <w:rsid w:val="002439E6"/>
    <w:rsid w:val="00244AC2"/>
    <w:rsid w:val="00245B27"/>
    <w:rsid w:val="0025373B"/>
    <w:rsid w:val="002642C5"/>
    <w:rsid w:val="00265E5C"/>
    <w:rsid w:val="002725D3"/>
    <w:rsid w:val="00272C89"/>
    <w:rsid w:val="0027745E"/>
    <w:rsid w:val="00280721"/>
    <w:rsid w:val="0028150B"/>
    <w:rsid w:val="0028200C"/>
    <w:rsid w:val="00283AE6"/>
    <w:rsid w:val="0028464D"/>
    <w:rsid w:val="00284F42"/>
    <w:rsid w:val="00285367"/>
    <w:rsid w:val="00286624"/>
    <w:rsid w:val="002938B7"/>
    <w:rsid w:val="002A0E12"/>
    <w:rsid w:val="002A139B"/>
    <w:rsid w:val="002A2986"/>
    <w:rsid w:val="002A4035"/>
    <w:rsid w:val="002A64D1"/>
    <w:rsid w:val="002A780E"/>
    <w:rsid w:val="002B0675"/>
    <w:rsid w:val="002B28BE"/>
    <w:rsid w:val="002B6E6E"/>
    <w:rsid w:val="002C043A"/>
    <w:rsid w:val="002C3905"/>
    <w:rsid w:val="002C6E21"/>
    <w:rsid w:val="002C7BB3"/>
    <w:rsid w:val="002C7FB8"/>
    <w:rsid w:val="002D441F"/>
    <w:rsid w:val="002D4C4E"/>
    <w:rsid w:val="002D54A6"/>
    <w:rsid w:val="002D5F0E"/>
    <w:rsid w:val="002D6933"/>
    <w:rsid w:val="002E2DA7"/>
    <w:rsid w:val="002E2E95"/>
    <w:rsid w:val="002E51DC"/>
    <w:rsid w:val="002E642A"/>
    <w:rsid w:val="002F002D"/>
    <w:rsid w:val="002F1BAF"/>
    <w:rsid w:val="002F645F"/>
    <w:rsid w:val="002F6EA4"/>
    <w:rsid w:val="00303D68"/>
    <w:rsid w:val="003102D1"/>
    <w:rsid w:val="00310355"/>
    <w:rsid w:val="00310721"/>
    <w:rsid w:val="00310949"/>
    <w:rsid w:val="00310B6B"/>
    <w:rsid w:val="00311619"/>
    <w:rsid w:val="00314DD5"/>
    <w:rsid w:val="00316920"/>
    <w:rsid w:val="00316E26"/>
    <w:rsid w:val="00321DF1"/>
    <w:rsid w:val="00323E73"/>
    <w:rsid w:val="0032446B"/>
    <w:rsid w:val="00332529"/>
    <w:rsid w:val="00337C4B"/>
    <w:rsid w:val="00341B1E"/>
    <w:rsid w:val="00342C4E"/>
    <w:rsid w:val="00344361"/>
    <w:rsid w:val="003526B5"/>
    <w:rsid w:val="00357DC1"/>
    <w:rsid w:val="003675A1"/>
    <w:rsid w:val="00376561"/>
    <w:rsid w:val="003774DC"/>
    <w:rsid w:val="00380EF9"/>
    <w:rsid w:val="00381FB6"/>
    <w:rsid w:val="003823ED"/>
    <w:rsid w:val="003870F5"/>
    <w:rsid w:val="00387B9D"/>
    <w:rsid w:val="0039020B"/>
    <w:rsid w:val="0039181E"/>
    <w:rsid w:val="0039199E"/>
    <w:rsid w:val="003931C1"/>
    <w:rsid w:val="00393334"/>
    <w:rsid w:val="00393C51"/>
    <w:rsid w:val="003965A3"/>
    <w:rsid w:val="003A2950"/>
    <w:rsid w:val="003A3B9E"/>
    <w:rsid w:val="003A54A7"/>
    <w:rsid w:val="003A7262"/>
    <w:rsid w:val="003B311A"/>
    <w:rsid w:val="003B5163"/>
    <w:rsid w:val="003B6F19"/>
    <w:rsid w:val="003C0902"/>
    <w:rsid w:val="003C3129"/>
    <w:rsid w:val="003C4DFC"/>
    <w:rsid w:val="003C68E4"/>
    <w:rsid w:val="003D0B26"/>
    <w:rsid w:val="003D27BA"/>
    <w:rsid w:val="003D6858"/>
    <w:rsid w:val="003D6E19"/>
    <w:rsid w:val="003D6EE4"/>
    <w:rsid w:val="003E476A"/>
    <w:rsid w:val="003E505E"/>
    <w:rsid w:val="00403AB9"/>
    <w:rsid w:val="0040602A"/>
    <w:rsid w:val="00406FF9"/>
    <w:rsid w:val="00411348"/>
    <w:rsid w:val="00411E1E"/>
    <w:rsid w:val="00414F1B"/>
    <w:rsid w:val="00423155"/>
    <w:rsid w:val="00423A9F"/>
    <w:rsid w:val="00431626"/>
    <w:rsid w:val="00431BBD"/>
    <w:rsid w:val="0043430A"/>
    <w:rsid w:val="0043589C"/>
    <w:rsid w:val="00437C1B"/>
    <w:rsid w:val="00441279"/>
    <w:rsid w:val="004456E5"/>
    <w:rsid w:val="00445C40"/>
    <w:rsid w:val="00445F8D"/>
    <w:rsid w:val="00446EA7"/>
    <w:rsid w:val="004476BF"/>
    <w:rsid w:val="004510EE"/>
    <w:rsid w:val="0045291B"/>
    <w:rsid w:val="00453114"/>
    <w:rsid w:val="004539D8"/>
    <w:rsid w:val="0045455F"/>
    <w:rsid w:val="00455CA3"/>
    <w:rsid w:val="004576D4"/>
    <w:rsid w:val="00464BC5"/>
    <w:rsid w:val="00470579"/>
    <w:rsid w:val="004707C6"/>
    <w:rsid w:val="00470B10"/>
    <w:rsid w:val="004714AC"/>
    <w:rsid w:val="004776EC"/>
    <w:rsid w:val="00480ED6"/>
    <w:rsid w:val="00481EC0"/>
    <w:rsid w:val="00485E12"/>
    <w:rsid w:val="0049037B"/>
    <w:rsid w:val="00491C78"/>
    <w:rsid w:val="004943A5"/>
    <w:rsid w:val="004957C3"/>
    <w:rsid w:val="004962CF"/>
    <w:rsid w:val="004A3659"/>
    <w:rsid w:val="004A4351"/>
    <w:rsid w:val="004A47DD"/>
    <w:rsid w:val="004B1E02"/>
    <w:rsid w:val="004B2181"/>
    <w:rsid w:val="004B3DC8"/>
    <w:rsid w:val="004B4781"/>
    <w:rsid w:val="004B4B74"/>
    <w:rsid w:val="004C3C11"/>
    <w:rsid w:val="004C4DFC"/>
    <w:rsid w:val="004C74C5"/>
    <w:rsid w:val="004D242A"/>
    <w:rsid w:val="004D644F"/>
    <w:rsid w:val="004E1186"/>
    <w:rsid w:val="004E6A35"/>
    <w:rsid w:val="004F1290"/>
    <w:rsid w:val="004F2CD3"/>
    <w:rsid w:val="004F4659"/>
    <w:rsid w:val="004F6FCD"/>
    <w:rsid w:val="004F7419"/>
    <w:rsid w:val="005021A9"/>
    <w:rsid w:val="005062EC"/>
    <w:rsid w:val="005063E4"/>
    <w:rsid w:val="00513374"/>
    <w:rsid w:val="00514EC2"/>
    <w:rsid w:val="00517324"/>
    <w:rsid w:val="00517923"/>
    <w:rsid w:val="005230C7"/>
    <w:rsid w:val="00526772"/>
    <w:rsid w:val="00532412"/>
    <w:rsid w:val="00533F2F"/>
    <w:rsid w:val="005354F8"/>
    <w:rsid w:val="005356E4"/>
    <w:rsid w:val="0053647E"/>
    <w:rsid w:val="00537627"/>
    <w:rsid w:val="00544992"/>
    <w:rsid w:val="00546ECA"/>
    <w:rsid w:val="00551A02"/>
    <w:rsid w:val="0055287F"/>
    <w:rsid w:val="00552B58"/>
    <w:rsid w:val="00555417"/>
    <w:rsid w:val="0055704E"/>
    <w:rsid w:val="005619A0"/>
    <w:rsid w:val="0056618B"/>
    <w:rsid w:val="00571F12"/>
    <w:rsid w:val="00573845"/>
    <w:rsid w:val="00575C80"/>
    <w:rsid w:val="005763EB"/>
    <w:rsid w:val="0059018F"/>
    <w:rsid w:val="00592312"/>
    <w:rsid w:val="0059647C"/>
    <w:rsid w:val="005A1A9A"/>
    <w:rsid w:val="005A1D25"/>
    <w:rsid w:val="005A26C7"/>
    <w:rsid w:val="005A3539"/>
    <w:rsid w:val="005B150E"/>
    <w:rsid w:val="005B1E37"/>
    <w:rsid w:val="005B7848"/>
    <w:rsid w:val="005C2111"/>
    <w:rsid w:val="005C6305"/>
    <w:rsid w:val="005C798D"/>
    <w:rsid w:val="005D6D6B"/>
    <w:rsid w:val="005D712A"/>
    <w:rsid w:val="005E1395"/>
    <w:rsid w:val="005E151E"/>
    <w:rsid w:val="005E6DDE"/>
    <w:rsid w:val="005E6E2A"/>
    <w:rsid w:val="005F76C1"/>
    <w:rsid w:val="0060036F"/>
    <w:rsid w:val="00607D57"/>
    <w:rsid w:val="00612DCB"/>
    <w:rsid w:val="00616368"/>
    <w:rsid w:val="00620E62"/>
    <w:rsid w:val="00624340"/>
    <w:rsid w:val="00625180"/>
    <w:rsid w:val="00627A51"/>
    <w:rsid w:val="006309C0"/>
    <w:rsid w:val="00636633"/>
    <w:rsid w:val="00637F54"/>
    <w:rsid w:val="0064078A"/>
    <w:rsid w:val="0064096E"/>
    <w:rsid w:val="00640C7C"/>
    <w:rsid w:val="006503B3"/>
    <w:rsid w:val="00651F05"/>
    <w:rsid w:val="00654627"/>
    <w:rsid w:val="0065558B"/>
    <w:rsid w:val="00655BA1"/>
    <w:rsid w:val="006566A8"/>
    <w:rsid w:val="00656FBC"/>
    <w:rsid w:val="00657314"/>
    <w:rsid w:val="00661769"/>
    <w:rsid w:val="006661DD"/>
    <w:rsid w:val="00670833"/>
    <w:rsid w:val="00677CE4"/>
    <w:rsid w:val="00683423"/>
    <w:rsid w:val="00686211"/>
    <w:rsid w:val="0068702E"/>
    <w:rsid w:val="00687047"/>
    <w:rsid w:val="006876F9"/>
    <w:rsid w:val="00696F0E"/>
    <w:rsid w:val="006A60FE"/>
    <w:rsid w:val="006A7614"/>
    <w:rsid w:val="006B12A9"/>
    <w:rsid w:val="006B44B6"/>
    <w:rsid w:val="006B4AE4"/>
    <w:rsid w:val="006C2EA8"/>
    <w:rsid w:val="006C7E5B"/>
    <w:rsid w:val="006D304F"/>
    <w:rsid w:val="006D6443"/>
    <w:rsid w:val="006D720A"/>
    <w:rsid w:val="006D7A91"/>
    <w:rsid w:val="006E0A40"/>
    <w:rsid w:val="006E58D0"/>
    <w:rsid w:val="006F03EF"/>
    <w:rsid w:val="006F0D8A"/>
    <w:rsid w:val="006F24FB"/>
    <w:rsid w:val="00703E6C"/>
    <w:rsid w:val="00707147"/>
    <w:rsid w:val="0071142B"/>
    <w:rsid w:val="00712EDC"/>
    <w:rsid w:val="00714D9C"/>
    <w:rsid w:val="00714F25"/>
    <w:rsid w:val="00721B93"/>
    <w:rsid w:val="0072367E"/>
    <w:rsid w:val="007260DB"/>
    <w:rsid w:val="00726B77"/>
    <w:rsid w:val="007270DE"/>
    <w:rsid w:val="007307E0"/>
    <w:rsid w:val="00732C99"/>
    <w:rsid w:val="0073390B"/>
    <w:rsid w:val="00735777"/>
    <w:rsid w:val="00742A2F"/>
    <w:rsid w:val="00744EB4"/>
    <w:rsid w:val="00747399"/>
    <w:rsid w:val="007475E7"/>
    <w:rsid w:val="0075756F"/>
    <w:rsid w:val="007618E0"/>
    <w:rsid w:val="00761C7F"/>
    <w:rsid w:val="0076265D"/>
    <w:rsid w:val="00763DD2"/>
    <w:rsid w:val="00766961"/>
    <w:rsid w:val="0077218C"/>
    <w:rsid w:val="00772BCF"/>
    <w:rsid w:val="00773BC2"/>
    <w:rsid w:val="00775760"/>
    <w:rsid w:val="007774DA"/>
    <w:rsid w:val="00783D6C"/>
    <w:rsid w:val="00786D57"/>
    <w:rsid w:val="00787579"/>
    <w:rsid w:val="00787F64"/>
    <w:rsid w:val="00790332"/>
    <w:rsid w:val="00792F9C"/>
    <w:rsid w:val="007973EA"/>
    <w:rsid w:val="00797947"/>
    <w:rsid w:val="007A2C99"/>
    <w:rsid w:val="007A3426"/>
    <w:rsid w:val="007A3624"/>
    <w:rsid w:val="007A4D99"/>
    <w:rsid w:val="007A5A7C"/>
    <w:rsid w:val="007B1244"/>
    <w:rsid w:val="007B2476"/>
    <w:rsid w:val="007B400E"/>
    <w:rsid w:val="007B7078"/>
    <w:rsid w:val="007C185C"/>
    <w:rsid w:val="007C4948"/>
    <w:rsid w:val="007C5D02"/>
    <w:rsid w:val="007C72D2"/>
    <w:rsid w:val="007D0CCB"/>
    <w:rsid w:val="007D1C96"/>
    <w:rsid w:val="007D6B28"/>
    <w:rsid w:val="007D7986"/>
    <w:rsid w:val="007E2FF7"/>
    <w:rsid w:val="007E4FF6"/>
    <w:rsid w:val="007E5073"/>
    <w:rsid w:val="007F20D5"/>
    <w:rsid w:val="007F305C"/>
    <w:rsid w:val="007F436A"/>
    <w:rsid w:val="007F6FC4"/>
    <w:rsid w:val="007F733E"/>
    <w:rsid w:val="007F7ECC"/>
    <w:rsid w:val="00801119"/>
    <w:rsid w:val="00807D13"/>
    <w:rsid w:val="00813FD8"/>
    <w:rsid w:val="00815957"/>
    <w:rsid w:val="00816BC3"/>
    <w:rsid w:val="00823716"/>
    <w:rsid w:val="00823863"/>
    <w:rsid w:val="00827979"/>
    <w:rsid w:val="00831D61"/>
    <w:rsid w:val="008425FA"/>
    <w:rsid w:val="008436B4"/>
    <w:rsid w:val="008454DD"/>
    <w:rsid w:val="008467D7"/>
    <w:rsid w:val="00846B9F"/>
    <w:rsid w:val="00851AA7"/>
    <w:rsid w:val="0085616F"/>
    <w:rsid w:val="008563CC"/>
    <w:rsid w:val="00856B4D"/>
    <w:rsid w:val="00857639"/>
    <w:rsid w:val="00860562"/>
    <w:rsid w:val="0086086A"/>
    <w:rsid w:val="0086156F"/>
    <w:rsid w:val="00862EEE"/>
    <w:rsid w:val="00866432"/>
    <w:rsid w:val="008679B3"/>
    <w:rsid w:val="00872447"/>
    <w:rsid w:val="008746CF"/>
    <w:rsid w:val="0088108A"/>
    <w:rsid w:val="0088521F"/>
    <w:rsid w:val="00885D2E"/>
    <w:rsid w:val="00886A8F"/>
    <w:rsid w:val="00886BC8"/>
    <w:rsid w:val="00895F80"/>
    <w:rsid w:val="008978C7"/>
    <w:rsid w:val="008A1A5D"/>
    <w:rsid w:val="008A3028"/>
    <w:rsid w:val="008A3A2C"/>
    <w:rsid w:val="008A5F6B"/>
    <w:rsid w:val="008A6E78"/>
    <w:rsid w:val="008B1931"/>
    <w:rsid w:val="008C016D"/>
    <w:rsid w:val="008C094E"/>
    <w:rsid w:val="008C1408"/>
    <w:rsid w:val="008C2E7C"/>
    <w:rsid w:val="008C308F"/>
    <w:rsid w:val="008C4A35"/>
    <w:rsid w:val="008C5DE5"/>
    <w:rsid w:val="008D0558"/>
    <w:rsid w:val="008D2B67"/>
    <w:rsid w:val="008D496E"/>
    <w:rsid w:val="008D5E4B"/>
    <w:rsid w:val="008E0276"/>
    <w:rsid w:val="008E1042"/>
    <w:rsid w:val="008E3E26"/>
    <w:rsid w:val="008E42FA"/>
    <w:rsid w:val="008E525C"/>
    <w:rsid w:val="008E772A"/>
    <w:rsid w:val="008E7B33"/>
    <w:rsid w:val="008F2C41"/>
    <w:rsid w:val="008F5BD7"/>
    <w:rsid w:val="008F774D"/>
    <w:rsid w:val="0090304E"/>
    <w:rsid w:val="00904A60"/>
    <w:rsid w:val="00911B39"/>
    <w:rsid w:val="00914D13"/>
    <w:rsid w:val="00916AC0"/>
    <w:rsid w:val="00917790"/>
    <w:rsid w:val="0092003D"/>
    <w:rsid w:val="00921B4B"/>
    <w:rsid w:val="0092374C"/>
    <w:rsid w:val="00923BF9"/>
    <w:rsid w:val="0092460D"/>
    <w:rsid w:val="009251C7"/>
    <w:rsid w:val="009255E3"/>
    <w:rsid w:val="00926606"/>
    <w:rsid w:val="00926ED3"/>
    <w:rsid w:val="00932C34"/>
    <w:rsid w:val="0093464E"/>
    <w:rsid w:val="00936AA0"/>
    <w:rsid w:val="00940095"/>
    <w:rsid w:val="00943427"/>
    <w:rsid w:val="009477B5"/>
    <w:rsid w:val="009506CC"/>
    <w:rsid w:val="00952EA9"/>
    <w:rsid w:val="0095484A"/>
    <w:rsid w:val="00954F3B"/>
    <w:rsid w:val="00954FA2"/>
    <w:rsid w:val="00961532"/>
    <w:rsid w:val="00962836"/>
    <w:rsid w:val="00962E23"/>
    <w:rsid w:val="00962F18"/>
    <w:rsid w:val="0096356B"/>
    <w:rsid w:val="009672E3"/>
    <w:rsid w:val="00975CE3"/>
    <w:rsid w:val="0097615B"/>
    <w:rsid w:val="00985691"/>
    <w:rsid w:val="00992196"/>
    <w:rsid w:val="00992289"/>
    <w:rsid w:val="00997E5B"/>
    <w:rsid w:val="009A1DFB"/>
    <w:rsid w:val="009A3DAF"/>
    <w:rsid w:val="009A7C28"/>
    <w:rsid w:val="009B1134"/>
    <w:rsid w:val="009B2CC4"/>
    <w:rsid w:val="009B3E66"/>
    <w:rsid w:val="009B5335"/>
    <w:rsid w:val="009B5587"/>
    <w:rsid w:val="009B69DF"/>
    <w:rsid w:val="009C7523"/>
    <w:rsid w:val="009D0B96"/>
    <w:rsid w:val="009D55E9"/>
    <w:rsid w:val="009D57D3"/>
    <w:rsid w:val="009D69E3"/>
    <w:rsid w:val="009E1421"/>
    <w:rsid w:val="009E56B1"/>
    <w:rsid w:val="009E599B"/>
    <w:rsid w:val="009E6726"/>
    <w:rsid w:val="009E6E57"/>
    <w:rsid w:val="009F0226"/>
    <w:rsid w:val="009F222A"/>
    <w:rsid w:val="009F48C0"/>
    <w:rsid w:val="00A00003"/>
    <w:rsid w:val="00A00A7D"/>
    <w:rsid w:val="00A011EE"/>
    <w:rsid w:val="00A013A4"/>
    <w:rsid w:val="00A01705"/>
    <w:rsid w:val="00A037AF"/>
    <w:rsid w:val="00A06789"/>
    <w:rsid w:val="00A100D6"/>
    <w:rsid w:val="00A1064D"/>
    <w:rsid w:val="00A13C22"/>
    <w:rsid w:val="00A14BFC"/>
    <w:rsid w:val="00A16633"/>
    <w:rsid w:val="00A220E3"/>
    <w:rsid w:val="00A221DC"/>
    <w:rsid w:val="00A26BBF"/>
    <w:rsid w:val="00A27066"/>
    <w:rsid w:val="00A30270"/>
    <w:rsid w:val="00A314D3"/>
    <w:rsid w:val="00A3387A"/>
    <w:rsid w:val="00A339FC"/>
    <w:rsid w:val="00A350A0"/>
    <w:rsid w:val="00A35854"/>
    <w:rsid w:val="00A41B1A"/>
    <w:rsid w:val="00A43C1A"/>
    <w:rsid w:val="00A4761E"/>
    <w:rsid w:val="00A47F1F"/>
    <w:rsid w:val="00A51DEC"/>
    <w:rsid w:val="00A53CDC"/>
    <w:rsid w:val="00A53E48"/>
    <w:rsid w:val="00A55799"/>
    <w:rsid w:val="00A611E4"/>
    <w:rsid w:val="00A628D3"/>
    <w:rsid w:val="00A704EA"/>
    <w:rsid w:val="00A73DDB"/>
    <w:rsid w:val="00A73F2E"/>
    <w:rsid w:val="00A75141"/>
    <w:rsid w:val="00A76E49"/>
    <w:rsid w:val="00A7783B"/>
    <w:rsid w:val="00A814D3"/>
    <w:rsid w:val="00A81A1D"/>
    <w:rsid w:val="00A824F7"/>
    <w:rsid w:val="00A82DAE"/>
    <w:rsid w:val="00A836B2"/>
    <w:rsid w:val="00A91551"/>
    <w:rsid w:val="00A934B3"/>
    <w:rsid w:val="00AA1011"/>
    <w:rsid w:val="00AA286E"/>
    <w:rsid w:val="00AA34E8"/>
    <w:rsid w:val="00AA5EAC"/>
    <w:rsid w:val="00AA7D27"/>
    <w:rsid w:val="00AB0BF2"/>
    <w:rsid w:val="00AB0CE0"/>
    <w:rsid w:val="00AB3CAB"/>
    <w:rsid w:val="00AB49FA"/>
    <w:rsid w:val="00AB638F"/>
    <w:rsid w:val="00AB6D87"/>
    <w:rsid w:val="00AC050F"/>
    <w:rsid w:val="00AC1487"/>
    <w:rsid w:val="00AC554A"/>
    <w:rsid w:val="00AC5E5D"/>
    <w:rsid w:val="00AD0B0F"/>
    <w:rsid w:val="00AD20F6"/>
    <w:rsid w:val="00AD22CD"/>
    <w:rsid w:val="00AD50E6"/>
    <w:rsid w:val="00AE1249"/>
    <w:rsid w:val="00AE3BD3"/>
    <w:rsid w:val="00AE4FD9"/>
    <w:rsid w:val="00AF020C"/>
    <w:rsid w:val="00AF0715"/>
    <w:rsid w:val="00AF1146"/>
    <w:rsid w:val="00B0012B"/>
    <w:rsid w:val="00B00B6D"/>
    <w:rsid w:val="00B0162D"/>
    <w:rsid w:val="00B04A9A"/>
    <w:rsid w:val="00B04F6E"/>
    <w:rsid w:val="00B05B2F"/>
    <w:rsid w:val="00B073D8"/>
    <w:rsid w:val="00B1001D"/>
    <w:rsid w:val="00B15614"/>
    <w:rsid w:val="00B161FB"/>
    <w:rsid w:val="00B204F8"/>
    <w:rsid w:val="00B272F6"/>
    <w:rsid w:val="00B33391"/>
    <w:rsid w:val="00B36576"/>
    <w:rsid w:val="00B3722D"/>
    <w:rsid w:val="00B42F7E"/>
    <w:rsid w:val="00B45A24"/>
    <w:rsid w:val="00B47DE9"/>
    <w:rsid w:val="00B50517"/>
    <w:rsid w:val="00B50E0E"/>
    <w:rsid w:val="00B51533"/>
    <w:rsid w:val="00B54193"/>
    <w:rsid w:val="00B542E5"/>
    <w:rsid w:val="00B601CE"/>
    <w:rsid w:val="00B61523"/>
    <w:rsid w:val="00B621F6"/>
    <w:rsid w:val="00B62976"/>
    <w:rsid w:val="00B62CA3"/>
    <w:rsid w:val="00B658E0"/>
    <w:rsid w:val="00B66B5E"/>
    <w:rsid w:val="00B71AEA"/>
    <w:rsid w:val="00B735D0"/>
    <w:rsid w:val="00B75812"/>
    <w:rsid w:val="00B77EE3"/>
    <w:rsid w:val="00B800E4"/>
    <w:rsid w:val="00B806DA"/>
    <w:rsid w:val="00B83E45"/>
    <w:rsid w:val="00B84060"/>
    <w:rsid w:val="00B86642"/>
    <w:rsid w:val="00B96666"/>
    <w:rsid w:val="00BA05B0"/>
    <w:rsid w:val="00BA453A"/>
    <w:rsid w:val="00BA5723"/>
    <w:rsid w:val="00BA5CD4"/>
    <w:rsid w:val="00BB7729"/>
    <w:rsid w:val="00BC0736"/>
    <w:rsid w:val="00BC4C16"/>
    <w:rsid w:val="00BD2CCF"/>
    <w:rsid w:val="00BD6B00"/>
    <w:rsid w:val="00BE3AEC"/>
    <w:rsid w:val="00BE5AC8"/>
    <w:rsid w:val="00BF19C8"/>
    <w:rsid w:val="00BF2218"/>
    <w:rsid w:val="00BF224D"/>
    <w:rsid w:val="00BF3BFE"/>
    <w:rsid w:val="00BF6E50"/>
    <w:rsid w:val="00C1172F"/>
    <w:rsid w:val="00C134D8"/>
    <w:rsid w:val="00C15014"/>
    <w:rsid w:val="00C20C02"/>
    <w:rsid w:val="00C22DD5"/>
    <w:rsid w:val="00C2396F"/>
    <w:rsid w:val="00C23F62"/>
    <w:rsid w:val="00C31A14"/>
    <w:rsid w:val="00C31AF4"/>
    <w:rsid w:val="00C320E3"/>
    <w:rsid w:val="00C32D12"/>
    <w:rsid w:val="00C36CCB"/>
    <w:rsid w:val="00C4410A"/>
    <w:rsid w:val="00C47C0E"/>
    <w:rsid w:val="00C50456"/>
    <w:rsid w:val="00C5113B"/>
    <w:rsid w:val="00C522AB"/>
    <w:rsid w:val="00C55998"/>
    <w:rsid w:val="00C55E76"/>
    <w:rsid w:val="00C5736B"/>
    <w:rsid w:val="00C57E1E"/>
    <w:rsid w:val="00C61BAF"/>
    <w:rsid w:val="00C646F0"/>
    <w:rsid w:val="00C751CF"/>
    <w:rsid w:val="00C81EEB"/>
    <w:rsid w:val="00C84A43"/>
    <w:rsid w:val="00C872D3"/>
    <w:rsid w:val="00C94EA5"/>
    <w:rsid w:val="00C971AC"/>
    <w:rsid w:val="00CA0CAD"/>
    <w:rsid w:val="00CA28BC"/>
    <w:rsid w:val="00CA3069"/>
    <w:rsid w:val="00CB0AD6"/>
    <w:rsid w:val="00CB3111"/>
    <w:rsid w:val="00CB36C7"/>
    <w:rsid w:val="00CC0112"/>
    <w:rsid w:val="00CC09D9"/>
    <w:rsid w:val="00CC6CC8"/>
    <w:rsid w:val="00CD0819"/>
    <w:rsid w:val="00CD2028"/>
    <w:rsid w:val="00CD4231"/>
    <w:rsid w:val="00CE37B9"/>
    <w:rsid w:val="00CF2FAD"/>
    <w:rsid w:val="00CF427E"/>
    <w:rsid w:val="00CF4D77"/>
    <w:rsid w:val="00D01783"/>
    <w:rsid w:val="00D06C5F"/>
    <w:rsid w:val="00D11CDC"/>
    <w:rsid w:val="00D13AD0"/>
    <w:rsid w:val="00D1417D"/>
    <w:rsid w:val="00D15B2D"/>
    <w:rsid w:val="00D20949"/>
    <w:rsid w:val="00D25D96"/>
    <w:rsid w:val="00D262F2"/>
    <w:rsid w:val="00D2669E"/>
    <w:rsid w:val="00D274BA"/>
    <w:rsid w:val="00D31F15"/>
    <w:rsid w:val="00D3307F"/>
    <w:rsid w:val="00D34E8B"/>
    <w:rsid w:val="00D35183"/>
    <w:rsid w:val="00D37C6D"/>
    <w:rsid w:val="00D41868"/>
    <w:rsid w:val="00D43C95"/>
    <w:rsid w:val="00D50694"/>
    <w:rsid w:val="00D54636"/>
    <w:rsid w:val="00D60329"/>
    <w:rsid w:val="00D616A4"/>
    <w:rsid w:val="00D61A2D"/>
    <w:rsid w:val="00D64FC9"/>
    <w:rsid w:val="00D654A7"/>
    <w:rsid w:val="00D707C7"/>
    <w:rsid w:val="00D711B5"/>
    <w:rsid w:val="00D72134"/>
    <w:rsid w:val="00D745AB"/>
    <w:rsid w:val="00D74DD0"/>
    <w:rsid w:val="00D8172A"/>
    <w:rsid w:val="00D86174"/>
    <w:rsid w:val="00D866C9"/>
    <w:rsid w:val="00D92CCF"/>
    <w:rsid w:val="00DA1AE9"/>
    <w:rsid w:val="00DA3EA1"/>
    <w:rsid w:val="00DB7362"/>
    <w:rsid w:val="00DB7D87"/>
    <w:rsid w:val="00DC5EE2"/>
    <w:rsid w:val="00DC60EB"/>
    <w:rsid w:val="00DD0421"/>
    <w:rsid w:val="00DD0A74"/>
    <w:rsid w:val="00DD77A4"/>
    <w:rsid w:val="00DD7E4A"/>
    <w:rsid w:val="00DE4DAB"/>
    <w:rsid w:val="00DF0534"/>
    <w:rsid w:val="00DF191D"/>
    <w:rsid w:val="00DF1B73"/>
    <w:rsid w:val="00DF2291"/>
    <w:rsid w:val="00E02A49"/>
    <w:rsid w:val="00E03C03"/>
    <w:rsid w:val="00E05A21"/>
    <w:rsid w:val="00E0657A"/>
    <w:rsid w:val="00E06EF5"/>
    <w:rsid w:val="00E10EAC"/>
    <w:rsid w:val="00E111DE"/>
    <w:rsid w:val="00E15A8F"/>
    <w:rsid w:val="00E16D80"/>
    <w:rsid w:val="00E2120E"/>
    <w:rsid w:val="00E2233E"/>
    <w:rsid w:val="00E254CE"/>
    <w:rsid w:val="00E2588F"/>
    <w:rsid w:val="00E27C7B"/>
    <w:rsid w:val="00E417F1"/>
    <w:rsid w:val="00E423ED"/>
    <w:rsid w:val="00E44B79"/>
    <w:rsid w:val="00E60CED"/>
    <w:rsid w:val="00E60E2F"/>
    <w:rsid w:val="00E64B0F"/>
    <w:rsid w:val="00E705C7"/>
    <w:rsid w:val="00E749C9"/>
    <w:rsid w:val="00E76916"/>
    <w:rsid w:val="00E8454B"/>
    <w:rsid w:val="00E874C0"/>
    <w:rsid w:val="00E9036F"/>
    <w:rsid w:val="00E92E23"/>
    <w:rsid w:val="00E97852"/>
    <w:rsid w:val="00EA420D"/>
    <w:rsid w:val="00EA7991"/>
    <w:rsid w:val="00EB00CD"/>
    <w:rsid w:val="00EB39C0"/>
    <w:rsid w:val="00EB445F"/>
    <w:rsid w:val="00EB4465"/>
    <w:rsid w:val="00EB602E"/>
    <w:rsid w:val="00EC12EA"/>
    <w:rsid w:val="00EC1B46"/>
    <w:rsid w:val="00EC247C"/>
    <w:rsid w:val="00EC4629"/>
    <w:rsid w:val="00EC678F"/>
    <w:rsid w:val="00ED0F97"/>
    <w:rsid w:val="00ED3474"/>
    <w:rsid w:val="00EE13F3"/>
    <w:rsid w:val="00EE1EA0"/>
    <w:rsid w:val="00EE257D"/>
    <w:rsid w:val="00EE59BD"/>
    <w:rsid w:val="00EE6B75"/>
    <w:rsid w:val="00EE71F7"/>
    <w:rsid w:val="00EF2AE7"/>
    <w:rsid w:val="00EF3144"/>
    <w:rsid w:val="00EF57F1"/>
    <w:rsid w:val="00EF7467"/>
    <w:rsid w:val="00F01986"/>
    <w:rsid w:val="00F05237"/>
    <w:rsid w:val="00F0565F"/>
    <w:rsid w:val="00F07837"/>
    <w:rsid w:val="00F11CFF"/>
    <w:rsid w:val="00F14013"/>
    <w:rsid w:val="00F17F0B"/>
    <w:rsid w:val="00F229DD"/>
    <w:rsid w:val="00F243E3"/>
    <w:rsid w:val="00F3029F"/>
    <w:rsid w:val="00F30756"/>
    <w:rsid w:val="00F30DD4"/>
    <w:rsid w:val="00F328D6"/>
    <w:rsid w:val="00F44D03"/>
    <w:rsid w:val="00F47B16"/>
    <w:rsid w:val="00F50321"/>
    <w:rsid w:val="00F51D9F"/>
    <w:rsid w:val="00F543B9"/>
    <w:rsid w:val="00F55608"/>
    <w:rsid w:val="00F56B28"/>
    <w:rsid w:val="00F57BB8"/>
    <w:rsid w:val="00F61C65"/>
    <w:rsid w:val="00F64DE4"/>
    <w:rsid w:val="00F6659D"/>
    <w:rsid w:val="00F67AE2"/>
    <w:rsid w:val="00F71572"/>
    <w:rsid w:val="00F73165"/>
    <w:rsid w:val="00F737A5"/>
    <w:rsid w:val="00F77050"/>
    <w:rsid w:val="00F80F1E"/>
    <w:rsid w:val="00F828E0"/>
    <w:rsid w:val="00F83EB4"/>
    <w:rsid w:val="00F84E2E"/>
    <w:rsid w:val="00F910BA"/>
    <w:rsid w:val="00F93805"/>
    <w:rsid w:val="00F94F4F"/>
    <w:rsid w:val="00F9623A"/>
    <w:rsid w:val="00F966C9"/>
    <w:rsid w:val="00F971AA"/>
    <w:rsid w:val="00F977D0"/>
    <w:rsid w:val="00F97E92"/>
    <w:rsid w:val="00FA0DCF"/>
    <w:rsid w:val="00FA1333"/>
    <w:rsid w:val="00FA1E45"/>
    <w:rsid w:val="00FA4B04"/>
    <w:rsid w:val="00FA61E6"/>
    <w:rsid w:val="00FA6762"/>
    <w:rsid w:val="00FA7D01"/>
    <w:rsid w:val="00FB5174"/>
    <w:rsid w:val="00FB74FF"/>
    <w:rsid w:val="00FC3F77"/>
    <w:rsid w:val="00FC6B15"/>
    <w:rsid w:val="00FC76BA"/>
    <w:rsid w:val="00FD5BCE"/>
    <w:rsid w:val="00FE01CA"/>
    <w:rsid w:val="00FE3719"/>
    <w:rsid w:val="00FE3FC5"/>
    <w:rsid w:val="00FE4392"/>
    <w:rsid w:val="00FE5A8D"/>
    <w:rsid w:val="00FE6B4B"/>
    <w:rsid w:val="00FF30B7"/>
    <w:rsid w:val="00FF6F25"/>
    <w:rsid w:val="0F08A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70B0"/>
  <w15:docId w15:val="{72A1BEFC-BCDE-4F7D-B3CE-4084745B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52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252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33252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325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2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2529"/>
  </w:style>
  <w:style w:type="paragraph" w:styleId="NormalWeb">
    <w:name w:val="Normal (Web)"/>
    <w:basedOn w:val="Normal"/>
    <w:uiPriority w:val="99"/>
    <w:semiHidden/>
    <w:unhideWhenUsed/>
    <w:rsid w:val="008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96F0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96F0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02A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8A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6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84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88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20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DD17-AC77-4FE4-B56B-5919FFDA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albano madeira</dc:creator>
  <cp:keywords/>
  <cp:lastModifiedBy>MARIA DA CONCEICAO PIMENTA MADEIRA</cp:lastModifiedBy>
  <cp:revision>5</cp:revision>
  <cp:lastPrinted>2022-05-31T16:08:00Z</cp:lastPrinted>
  <dcterms:created xsi:type="dcterms:W3CDTF">2022-06-01T09:43:00Z</dcterms:created>
  <dcterms:modified xsi:type="dcterms:W3CDTF">2022-06-01T09:46:00Z</dcterms:modified>
</cp:coreProperties>
</file>