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2"/>
      </w:tblGrid>
      <w:tr w:rsidR="000173A7" w14:paraId="4973230D" w14:textId="77777777"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7F2FB" w14:textId="258FE542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Arial" w:eastAsia="Arial" w:hAnsi="Arial" w:cs="Arial"/>
                <w:u w:val="single"/>
              </w:rPr>
              <w:t xml:space="preserve">                                                            </w:t>
            </w:r>
            <w:r w:rsidR="000B55B0">
              <w:rPr>
                <w:noProof/>
              </w:rPr>
              <w:object w:dxaOrig="1032" w:dyaOrig="1032" w14:anchorId="03893648">
                <v:rect id="rectole0000000000" o:spid="_x0000_i1025" style="width:51.75pt;height:51.75pt" o:ole="" o:preferrelative="t" stroked="f">
                  <v:imagedata r:id="rId5" o:title=""/>
                </v:rect>
                <o:OLEObject Type="Embed" ProgID="StaticMetafile" ShapeID="rectole0000000000" DrawAspect="Content" ObjectID="_1750572182" r:id="rId6"/>
              </w:object>
            </w:r>
          </w:p>
        </w:tc>
        <w:tc>
          <w:tcPr>
            <w:tcW w:w="7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1576D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PREFEITURA DA CIDADE DO RIO DE JANEIRO</w:t>
            </w:r>
          </w:p>
          <w:p w14:paraId="6D73CBE5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Secretaria Municipal de Educação</w:t>
            </w:r>
          </w:p>
          <w:p w14:paraId="0E6209E1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Conselho Municipal de Educação</w:t>
            </w:r>
          </w:p>
          <w:p w14:paraId="6221AF9D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15B00B0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B3633EE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611491A6" w14:textId="77777777" w:rsidR="000173A7" w:rsidRDefault="000173A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71D6980A" w14:textId="77777777" w:rsidR="00BA5036" w:rsidRDefault="00BA5036">
      <w:pPr>
        <w:spacing w:after="0" w:line="240" w:lineRule="auto"/>
        <w:jc w:val="center"/>
        <w:rPr>
          <w:rFonts w:ascii="Arial" w:eastAsia="Arial" w:hAnsi="Arial" w:cs="Arial"/>
        </w:rPr>
      </w:pPr>
    </w:p>
    <w:p w14:paraId="2836EC62" w14:textId="279C256D" w:rsidR="000173A7" w:rsidRPr="00246BDB" w:rsidRDefault="00B548F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246BDB">
        <w:rPr>
          <w:rFonts w:ascii="Arial" w:eastAsia="Arial" w:hAnsi="Arial" w:cs="Arial"/>
          <w:color w:val="000000" w:themeColor="text1"/>
        </w:rPr>
        <w:t>ATA DA 1</w:t>
      </w:r>
      <w:r w:rsidR="003C3E66" w:rsidRPr="00246BDB">
        <w:rPr>
          <w:rFonts w:ascii="Arial" w:eastAsia="Arial" w:hAnsi="Arial" w:cs="Arial"/>
          <w:color w:val="000000" w:themeColor="text1"/>
        </w:rPr>
        <w:t>1</w:t>
      </w:r>
      <w:r w:rsidR="00B36FDE">
        <w:rPr>
          <w:rFonts w:ascii="Arial" w:eastAsia="Arial" w:hAnsi="Arial" w:cs="Arial"/>
          <w:color w:val="000000" w:themeColor="text1"/>
        </w:rPr>
        <w:t>1</w:t>
      </w:r>
      <w:r w:rsidR="002B65E6">
        <w:rPr>
          <w:rFonts w:ascii="Arial" w:eastAsia="Arial" w:hAnsi="Arial" w:cs="Arial"/>
          <w:color w:val="000000" w:themeColor="text1"/>
        </w:rPr>
        <w:t>7</w:t>
      </w:r>
      <w:r w:rsidRPr="00246BDB">
        <w:rPr>
          <w:rFonts w:ascii="Arial" w:eastAsia="Arial" w:hAnsi="Arial" w:cs="Arial"/>
          <w:color w:val="000000" w:themeColor="text1"/>
        </w:rPr>
        <w:t>ª SESSÃO DO CONSELHO MUNICIPAL DE EDUCAÇÃO</w:t>
      </w:r>
    </w:p>
    <w:p w14:paraId="54712779" w14:textId="14043B7B" w:rsidR="009076DD" w:rsidRPr="00246BDB" w:rsidRDefault="009076D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016A8E17" w14:textId="6FD9C8DE" w:rsidR="009076DD" w:rsidRPr="00246BDB" w:rsidRDefault="009076DD" w:rsidP="009076DD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D4776EE" w14:textId="585DC6E6" w:rsidR="002B65E6" w:rsidRPr="009863AC" w:rsidRDefault="0054709E" w:rsidP="00636AD6">
      <w:pPr>
        <w:jc w:val="both"/>
        <w:rPr>
          <w:rFonts w:ascii="Arial" w:hAnsi="Arial" w:cs="Arial"/>
          <w:sz w:val="24"/>
          <w:szCs w:val="24"/>
        </w:rPr>
      </w:pPr>
      <w:r w:rsidRPr="009863AC">
        <w:rPr>
          <w:rFonts w:ascii="Arial" w:eastAsia="Arial" w:hAnsi="Arial" w:cs="Arial"/>
          <w:sz w:val="24"/>
          <w:szCs w:val="24"/>
        </w:rPr>
        <w:t xml:space="preserve">                </w:t>
      </w:r>
      <w:r w:rsidR="009076DD" w:rsidRPr="009863AC">
        <w:rPr>
          <w:rFonts w:ascii="Arial" w:eastAsia="Arial" w:hAnsi="Arial" w:cs="Arial"/>
          <w:sz w:val="24"/>
          <w:szCs w:val="24"/>
        </w:rPr>
        <w:t xml:space="preserve">Aos </w:t>
      </w:r>
      <w:r w:rsidR="00BA5036" w:rsidRPr="009863AC">
        <w:rPr>
          <w:rFonts w:ascii="Arial" w:eastAsia="Arial" w:hAnsi="Arial" w:cs="Arial"/>
          <w:sz w:val="24"/>
          <w:szCs w:val="24"/>
        </w:rPr>
        <w:t xml:space="preserve">vinte 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e sete </w:t>
      </w:r>
      <w:r w:rsidR="009845EA" w:rsidRPr="009863AC">
        <w:rPr>
          <w:rFonts w:ascii="Arial" w:eastAsia="Arial" w:hAnsi="Arial" w:cs="Arial"/>
          <w:sz w:val="24"/>
          <w:szCs w:val="24"/>
        </w:rPr>
        <w:t>dias do mês de junho</w:t>
      </w:r>
      <w:r w:rsidR="009076DD" w:rsidRPr="009863AC">
        <w:rPr>
          <w:rFonts w:ascii="Arial" w:eastAsia="Arial" w:hAnsi="Arial" w:cs="Arial"/>
          <w:sz w:val="24"/>
          <w:szCs w:val="24"/>
        </w:rPr>
        <w:t xml:space="preserve"> de 2023, o Conselho Municipal de Educação do Rio de Janeiro (CME) realiza a 11</w:t>
      </w:r>
      <w:r w:rsidR="00384B19" w:rsidRPr="009863AC">
        <w:rPr>
          <w:rFonts w:ascii="Arial" w:eastAsia="Arial" w:hAnsi="Arial" w:cs="Arial"/>
          <w:sz w:val="24"/>
          <w:szCs w:val="24"/>
        </w:rPr>
        <w:t>1</w:t>
      </w:r>
      <w:r w:rsidR="002B65E6" w:rsidRPr="009863AC">
        <w:rPr>
          <w:rFonts w:ascii="Arial" w:eastAsia="Arial" w:hAnsi="Arial" w:cs="Arial"/>
          <w:sz w:val="24"/>
          <w:szCs w:val="24"/>
        </w:rPr>
        <w:t>7</w:t>
      </w:r>
      <w:r w:rsidR="009076DD" w:rsidRPr="009863AC">
        <w:rPr>
          <w:rFonts w:ascii="Arial" w:eastAsia="Arial" w:hAnsi="Arial" w:cs="Arial"/>
          <w:sz w:val="24"/>
          <w:szCs w:val="24"/>
        </w:rPr>
        <w:t xml:space="preserve">ª sessão, que se constitui em </w:t>
      </w:r>
      <w:r w:rsidR="009845EA" w:rsidRPr="009863AC">
        <w:rPr>
          <w:rFonts w:ascii="Arial" w:eastAsia="Arial" w:hAnsi="Arial" w:cs="Arial"/>
          <w:sz w:val="24"/>
          <w:szCs w:val="24"/>
        </w:rPr>
        <w:t xml:space="preserve">sessão </w:t>
      </w:r>
      <w:r w:rsidR="000B55B0" w:rsidRPr="009863AC">
        <w:rPr>
          <w:rFonts w:ascii="Arial" w:eastAsia="Arial" w:hAnsi="Arial" w:cs="Arial"/>
          <w:sz w:val="24"/>
          <w:szCs w:val="24"/>
        </w:rPr>
        <w:t>pública</w:t>
      </w:r>
      <w:r w:rsidR="000B3C0A" w:rsidRPr="009863AC">
        <w:rPr>
          <w:rFonts w:ascii="Arial" w:eastAsia="Arial" w:hAnsi="Arial" w:cs="Arial"/>
          <w:sz w:val="24"/>
          <w:szCs w:val="24"/>
        </w:rPr>
        <w:t xml:space="preserve">, realizada </w:t>
      </w:r>
      <w:r w:rsidR="002B65E6" w:rsidRPr="009863AC">
        <w:rPr>
          <w:rFonts w:ascii="Arial" w:eastAsia="Arial" w:hAnsi="Arial" w:cs="Arial"/>
          <w:sz w:val="24"/>
          <w:szCs w:val="24"/>
        </w:rPr>
        <w:t>por meio virtual</w:t>
      </w:r>
      <w:r w:rsidR="009076DD" w:rsidRPr="009863AC">
        <w:rPr>
          <w:rFonts w:ascii="Arial" w:eastAsia="Arial" w:hAnsi="Arial" w:cs="Arial"/>
          <w:sz w:val="24"/>
          <w:szCs w:val="24"/>
        </w:rPr>
        <w:t xml:space="preserve">, </w:t>
      </w:r>
      <w:r w:rsidR="00960903" w:rsidRPr="009863AC">
        <w:rPr>
          <w:rFonts w:ascii="Arial" w:eastAsia="Arial" w:hAnsi="Arial" w:cs="Arial"/>
          <w:sz w:val="24"/>
          <w:szCs w:val="24"/>
        </w:rPr>
        <w:t>comparecendo</w:t>
      </w:r>
      <w:r w:rsidR="00CB0ABB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9863AC">
        <w:rPr>
          <w:rFonts w:ascii="Arial" w:eastAsia="Arial" w:hAnsi="Arial" w:cs="Arial"/>
          <w:sz w:val="24"/>
          <w:szCs w:val="24"/>
        </w:rPr>
        <w:t>o Presidente deste Conselho, Renan Ferreirinha,</w:t>
      </w:r>
      <w:r w:rsidR="00960903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0B3C0A" w:rsidRPr="009863AC">
        <w:rPr>
          <w:rFonts w:ascii="Arial" w:eastAsia="Arial" w:hAnsi="Arial" w:cs="Arial"/>
          <w:sz w:val="24"/>
          <w:szCs w:val="24"/>
        </w:rPr>
        <w:t>e</w:t>
      </w:r>
      <w:r w:rsidR="00D42E76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9863AC">
        <w:rPr>
          <w:rFonts w:ascii="Arial" w:eastAsia="Arial" w:hAnsi="Arial" w:cs="Arial"/>
          <w:sz w:val="24"/>
          <w:szCs w:val="24"/>
        </w:rPr>
        <w:t xml:space="preserve">os Conselheiros </w:t>
      </w:r>
      <w:proofErr w:type="spellStart"/>
      <w:r w:rsidR="009076DD" w:rsidRPr="009863AC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9076DD" w:rsidRPr="009863AC">
        <w:rPr>
          <w:rFonts w:ascii="Arial" w:eastAsia="Arial" w:hAnsi="Arial" w:cs="Arial"/>
          <w:sz w:val="24"/>
          <w:szCs w:val="24"/>
        </w:rPr>
        <w:t xml:space="preserve"> Silva Costa, Ana Maria Gomes Cezar, </w:t>
      </w:r>
      <w:r w:rsidR="004D78B2" w:rsidRPr="009863AC">
        <w:rPr>
          <w:rFonts w:ascii="Arial" w:eastAsia="Arial" w:hAnsi="Arial" w:cs="Arial"/>
          <w:sz w:val="24"/>
          <w:szCs w:val="24"/>
        </w:rPr>
        <w:t xml:space="preserve">José Edmilson da Silva, </w:t>
      </w:r>
      <w:r w:rsidR="005D1C32" w:rsidRPr="009863AC">
        <w:rPr>
          <w:rFonts w:ascii="Arial" w:eastAsia="Arial" w:hAnsi="Arial" w:cs="Arial"/>
          <w:sz w:val="24"/>
          <w:szCs w:val="24"/>
        </w:rPr>
        <w:t>M</w:t>
      </w:r>
      <w:r w:rsidR="009076DD" w:rsidRPr="009863AC">
        <w:rPr>
          <w:rFonts w:ascii="Arial" w:eastAsia="Arial" w:hAnsi="Arial" w:cs="Arial"/>
          <w:sz w:val="24"/>
          <w:szCs w:val="24"/>
        </w:rPr>
        <w:t>aria de Lourdes Albuquerque Tavares</w:t>
      </w:r>
      <w:r w:rsidR="00053A4C" w:rsidRPr="009863AC">
        <w:rPr>
          <w:rFonts w:ascii="Arial" w:eastAsia="Arial" w:hAnsi="Arial" w:cs="Arial"/>
          <w:sz w:val="24"/>
          <w:szCs w:val="24"/>
        </w:rPr>
        <w:t>,</w:t>
      </w:r>
      <w:r w:rsidR="004D78B2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053A4C" w:rsidRPr="009863AC">
        <w:rPr>
          <w:rFonts w:ascii="Arial" w:eastAsia="Arial" w:hAnsi="Arial" w:cs="Arial"/>
          <w:sz w:val="24"/>
          <w:szCs w:val="24"/>
        </w:rPr>
        <w:t>Mariza de Almeida Moreira</w:t>
      </w:r>
      <w:r w:rsidR="009076DD" w:rsidRPr="009863AC">
        <w:rPr>
          <w:rFonts w:ascii="Arial" w:eastAsia="Arial" w:hAnsi="Arial" w:cs="Arial"/>
          <w:sz w:val="24"/>
          <w:szCs w:val="24"/>
        </w:rPr>
        <w:t>, Maria José da Conceição Lourenço, Fernanda Raquel Nunes, Virginia Cecília da Rocha Louzada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B65E6" w:rsidRPr="009863AC">
        <w:rPr>
          <w:rFonts w:ascii="Arial" w:eastAsia="Arial" w:hAnsi="Arial" w:cs="Arial"/>
          <w:sz w:val="24"/>
          <w:szCs w:val="24"/>
        </w:rPr>
        <w:t>Fidelina</w:t>
      </w:r>
      <w:proofErr w:type="spellEnd"/>
      <w:r w:rsidR="002B65E6" w:rsidRPr="009863AC">
        <w:rPr>
          <w:rFonts w:ascii="Arial" w:eastAsia="Arial" w:hAnsi="Arial" w:cs="Arial"/>
          <w:sz w:val="24"/>
          <w:szCs w:val="24"/>
        </w:rPr>
        <w:t xml:space="preserve"> Rocha da Silva,</w:t>
      </w:r>
      <w:r w:rsidR="009076DD" w:rsidRPr="009863A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76DD" w:rsidRPr="009863AC">
        <w:rPr>
          <w:rFonts w:ascii="Arial" w:eastAsia="Arial" w:hAnsi="Arial" w:cs="Arial"/>
          <w:sz w:val="24"/>
          <w:szCs w:val="24"/>
        </w:rPr>
        <w:t>Lindivalda</w:t>
      </w:r>
      <w:proofErr w:type="spellEnd"/>
      <w:r w:rsidR="009076DD" w:rsidRPr="009863AC">
        <w:rPr>
          <w:rFonts w:ascii="Arial" w:eastAsia="Arial" w:hAnsi="Arial" w:cs="Arial"/>
          <w:sz w:val="24"/>
          <w:szCs w:val="24"/>
        </w:rPr>
        <w:t xml:space="preserve"> de Jesus Freitas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 e Luiz Otavio Neves Mattos.</w:t>
      </w:r>
      <w:r w:rsidR="009076DD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9863AC">
        <w:rPr>
          <w:rFonts w:ascii="Arial" w:eastAsia="Arial" w:hAnsi="Arial" w:cs="Arial"/>
          <w:sz w:val="24"/>
          <w:szCs w:val="24"/>
        </w:rPr>
        <w:t>Registre-se a ausência d</w:t>
      </w:r>
      <w:r w:rsidR="002B65E6" w:rsidRPr="009863AC">
        <w:rPr>
          <w:rFonts w:ascii="Arial" w:eastAsia="Arial" w:hAnsi="Arial" w:cs="Arial"/>
          <w:sz w:val="24"/>
          <w:szCs w:val="24"/>
        </w:rPr>
        <w:t>a</w:t>
      </w:r>
      <w:r w:rsidR="009845EA" w:rsidRPr="009863AC">
        <w:rPr>
          <w:rFonts w:ascii="Arial" w:eastAsia="Arial" w:hAnsi="Arial" w:cs="Arial"/>
          <w:sz w:val="24"/>
          <w:szCs w:val="24"/>
        </w:rPr>
        <w:t xml:space="preserve"> Conselheir</w:t>
      </w:r>
      <w:r w:rsidR="002B65E6" w:rsidRPr="009863AC">
        <w:rPr>
          <w:rFonts w:ascii="Arial" w:eastAsia="Arial" w:hAnsi="Arial" w:cs="Arial"/>
          <w:sz w:val="24"/>
          <w:szCs w:val="24"/>
        </w:rPr>
        <w:t>a Maria de Nazareth Machado de Barros Vasconcellos.</w:t>
      </w:r>
      <w:r w:rsidR="009845EA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2B21E4" w:rsidRPr="009863AC">
        <w:rPr>
          <w:rFonts w:ascii="Arial" w:eastAsia="Arial" w:hAnsi="Arial" w:cs="Arial"/>
          <w:sz w:val="24"/>
          <w:szCs w:val="24"/>
        </w:rPr>
        <w:t>Dando início aos trabalhos, assume a presidência</w:t>
      </w:r>
      <w:r w:rsidR="00384B19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2B21E4" w:rsidRPr="009863AC">
        <w:rPr>
          <w:rFonts w:ascii="Arial" w:eastAsia="Arial" w:hAnsi="Arial" w:cs="Arial"/>
          <w:sz w:val="24"/>
          <w:szCs w:val="24"/>
        </w:rPr>
        <w:t xml:space="preserve">o </w:t>
      </w:r>
      <w:r w:rsidR="00773FD9" w:rsidRPr="009863AC">
        <w:rPr>
          <w:rFonts w:ascii="Arial" w:eastAsia="Arial" w:hAnsi="Arial" w:cs="Arial"/>
          <w:sz w:val="24"/>
          <w:szCs w:val="24"/>
        </w:rPr>
        <w:t>V</w:t>
      </w:r>
      <w:r w:rsidR="002B21E4" w:rsidRPr="009863AC">
        <w:rPr>
          <w:rFonts w:ascii="Arial" w:eastAsia="Arial" w:hAnsi="Arial" w:cs="Arial"/>
          <w:sz w:val="24"/>
          <w:szCs w:val="24"/>
        </w:rPr>
        <w:t xml:space="preserve">ice-Presidente, Conselheiro </w:t>
      </w:r>
      <w:proofErr w:type="spellStart"/>
      <w:r w:rsidR="002B21E4" w:rsidRPr="009863AC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2B21E4" w:rsidRPr="009863AC">
        <w:rPr>
          <w:rFonts w:ascii="Arial" w:eastAsia="Arial" w:hAnsi="Arial" w:cs="Arial"/>
          <w:sz w:val="24"/>
          <w:szCs w:val="24"/>
        </w:rPr>
        <w:t xml:space="preserve"> Silva Costa, </w:t>
      </w:r>
      <w:r w:rsidR="000B3C0A" w:rsidRPr="009863AC">
        <w:rPr>
          <w:rFonts w:ascii="Arial" w:eastAsia="Arial" w:hAnsi="Arial" w:cs="Arial"/>
          <w:sz w:val="24"/>
          <w:szCs w:val="24"/>
        </w:rPr>
        <w:t>declara</w:t>
      </w:r>
      <w:r w:rsidR="00A24370" w:rsidRPr="009863AC">
        <w:rPr>
          <w:rFonts w:ascii="Arial" w:eastAsia="Arial" w:hAnsi="Arial" w:cs="Arial"/>
          <w:sz w:val="24"/>
          <w:szCs w:val="24"/>
        </w:rPr>
        <w:t>ndo</w:t>
      </w:r>
      <w:r w:rsidR="000B3C0A" w:rsidRPr="009863AC">
        <w:rPr>
          <w:rFonts w:ascii="Arial" w:eastAsia="Arial" w:hAnsi="Arial" w:cs="Arial"/>
          <w:sz w:val="24"/>
          <w:szCs w:val="24"/>
        </w:rPr>
        <w:t xml:space="preserve"> aberta a 111</w:t>
      </w:r>
      <w:r w:rsidR="002B65E6" w:rsidRPr="009863AC">
        <w:rPr>
          <w:rFonts w:ascii="Arial" w:eastAsia="Arial" w:hAnsi="Arial" w:cs="Arial"/>
          <w:sz w:val="24"/>
          <w:szCs w:val="24"/>
        </w:rPr>
        <w:t>7</w:t>
      </w:r>
      <w:r w:rsidR="000B3C0A" w:rsidRPr="009863AC">
        <w:rPr>
          <w:rFonts w:ascii="Arial" w:eastAsia="Arial" w:hAnsi="Arial" w:cs="Arial"/>
          <w:sz w:val="24"/>
          <w:szCs w:val="24"/>
        </w:rPr>
        <w:t xml:space="preserve">ª sessão deste </w:t>
      </w:r>
      <w:r w:rsidR="002B65E6" w:rsidRPr="009863AC">
        <w:rPr>
          <w:rFonts w:ascii="Arial" w:eastAsia="Arial" w:hAnsi="Arial" w:cs="Arial"/>
          <w:sz w:val="24"/>
          <w:szCs w:val="24"/>
        </w:rPr>
        <w:t>Conselho, oportunidade</w:t>
      </w:r>
      <w:r w:rsidR="00A24370" w:rsidRPr="009863AC">
        <w:rPr>
          <w:rFonts w:ascii="Arial" w:eastAsia="Arial" w:hAnsi="Arial" w:cs="Arial"/>
          <w:sz w:val="24"/>
          <w:szCs w:val="24"/>
        </w:rPr>
        <w:t xml:space="preserve"> em que agradece</w:t>
      </w:r>
      <w:r w:rsidR="000B3C0A" w:rsidRPr="009863AC">
        <w:rPr>
          <w:rFonts w:ascii="Arial" w:eastAsia="Arial" w:hAnsi="Arial" w:cs="Arial"/>
          <w:sz w:val="24"/>
          <w:szCs w:val="24"/>
        </w:rPr>
        <w:t xml:space="preserve"> a presença de todos </w:t>
      </w:r>
      <w:r w:rsidR="002B65E6" w:rsidRPr="009863AC">
        <w:rPr>
          <w:rFonts w:ascii="Arial" w:eastAsia="Arial" w:hAnsi="Arial" w:cs="Arial"/>
          <w:sz w:val="24"/>
          <w:szCs w:val="24"/>
        </w:rPr>
        <w:t>os Conselheiros e ao público que assiste</w:t>
      </w:r>
      <w:r w:rsidR="00B60E1F" w:rsidRPr="009863AC">
        <w:rPr>
          <w:rFonts w:ascii="Arial" w:eastAsia="Arial" w:hAnsi="Arial" w:cs="Arial"/>
          <w:sz w:val="24"/>
          <w:szCs w:val="24"/>
        </w:rPr>
        <w:t xml:space="preserve"> a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 esta sessão pel</w:t>
      </w:r>
      <w:r w:rsidR="00B32250" w:rsidRPr="009863AC">
        <w:rPr>
          <w:rFonts w:ascii="Arial" w:eastAsia="Arial" w:hAnsi="Arial" w:cs="Arial"/>
          <w:sz w:val="24"/>
          <w:szCs w:val="24"/>
        </w:rPr>
        <w:t>o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 Canal do Youtube deste Colegiado</w:t>
      </w:r>
      <w:r w:rsidR="000B3C0A" w:rsidRPr="009863AC">
        <w:rPr>
          <w:rFonts w:ascii="Arial" w:eastAsia="Arial" w:hAnsi="Arial" w:cs="Arial"/>
          <w:sz w:val="24"/>
          <w:szCs w:val="24"/>
        </w:rPr>
        <w:t>.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 Fazendo uso da palavra, o Presidente, Renan Ferreirinha, destaca a aceitação </w:t>
      </w:r>
      <w:r w:rsidR="009B7CE1" w:rsidRPr="009863AC">
        <w:rPr>
          <w:rFonts w:ascii="Arial" w:eastAsia="Arial" w:hAnsi="Arial" w:cs="Arial"/>
          <w:sz w:val="24"/>
          <w:szCs w:val="24"/>
        </w:rPr>
        <w:t xml:space="preserve">do </w:t>
      </w:r>
      <w:r w:rsidR="002B65E6" w:rsidRPr="009863AC">
        <w:rPr>
          <w:rFonts w:ascii="Arial" w:eastAsia="Arial" w:hAnsi="Arial" w:cs="Arial"/>
          <w:sz w:val="24"/>
          <w:szCs w:val="24"/>
        </w:rPr>
        <w:t>trabalho realizado pela Coordenação de Gestão de Resultados da Aprendizagem, cujo titular fará a palestra desta sessão, junto às direções de unidades escolares. Informa que será lançado o Dia Rio, que se constituiu como ferramenta de combate à infrequência escolar. Acrescenta que na semana anterior</w:t>
      </w:r>
      <w:r w:rsidR="008A5B3A" w:rsidRPr="009863AC">
        <w:rPr>
          <w:rFonts w:ascii="Arial" w:eastAsia="Arial" w:hAnsi="Arial" w:cs="Arial"/>
          <w:sz w:val="24"/>
          <w:szCs w:val="24"/>
        </w:rPr>
        <w:t>,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 foi lançada a ação denominada Unidade Amiga da Primeira Infância que engloba diferentes iniciativas voltadas para esse público, promovendo interface entre as Secretarias Municipais de Assistência Social e de Educação. Finalizando sua fala, informa que esteve presente ao encontro de Secretários Municipais de Educação, realizado em Belo Horizonte, onde foi tratado o pacto nacional pela alfabetização, iniciativa do Ministério da Educação (MEC). A seguir, a palavra é concedida aos Conselheiros, para fins de informes, não havendo inscrições. Dando prosseguimento aos trabalhos, são aprovadas as atas </w:t>
      </w:r>
      <w:r w:rsidR="005570E0" w:rsidRPr="009863AC">
        <w:rPr>
          <w:rFonts w:ascii="Arial" w:eastAsia="Arial" w:hAnsi="Arial" w:cs="Arial"/>
          <w:sz w:val="24"/>
          <w:szCs w:val="24"/>
        </w:rPr>
        <w:t xml:space="preserve">das </w:t>
      </w:r>
      <w:r w:rsidR="002B65E6" w:rsidRPr="009863AC">
        <w:rPr>
          <w:rFonts w:ascii="Arial" w:eastAsia="Arial" w:hAnsi="Arial" w:cs="Arial"/>
          <w:sz w:val="24"/>
          <w:szCs w:val="24"/>
        </w:rPr>
        <w:t xml:space="preserve">1114ª e 1116ª sessões. </w:t>
      </w:r>
      <w:r w:rsidR="00BE38D3" w:rsidRPr="009863AC">
        <w:rPr>
          <w:rFonts w:ascii="Arial" w:eastAsia="Arial" w:hAnsi="Arial" w:cs="Arial"/>
          <w:sz w:val="24"/>
          <w:szCs w:val="24"/>
        </w:rPr>
        <w:t xml:space="preserve">Retoma a palavra o Vice-Presidente para informar </w:t>
      </w:r>
      <w:r w:rsidR="009B63C2" w:rsidRPr="009863AC">
        <w:rPr>
          <w:rFonts w:ascii="Arial" w:eastAsia="Arial" w:hAnsi="Arial" w:cs="Arial"/>
          <w:sz w:val="24"/>
          <w:szCs w:val="24"/>
        </w:rPr>
        <w:t>que,</w:t>
      </w:r>
      <w:r w:rsidR="00BE38D3" w:rsidRPr="009863AC">
        <w:rPr>
          <w:rFonts w:ascii="Arial" w:eastAsia="Arial" w:hAnsi="Arial" w:cs="Arial"/>
          <w:sz w:val="24"/>
          <w:szCs w:val="24"/>
        </w:rPr>
        <w:t xml:space="preserve"> nesta sessão</w:t>
      </w:r>
      <w:r w:rsidR="009B63C2" w:rsidRPr="009863AC">
        <w:rPr>
          <w:rFonts w:ascii="Arial" w:eastAsia="Arial" w:hAnsi="Arial" w:cs="Arial"/>
          <w:sz w:val="24"/>
          <w:szCs w:val="24"/>
        </w:rPr>
        <w:t>,</w:t>
      </w:r>
      <w:r w:rsidR="00BE38D3" w:rsidRPr="009863AC">
        <w:rPr>
          <w:rFonts w:ascii="Arial" w:eastAsia="Arial" w:hAnsi="Arial" w:cs="Arial"/>
          <w:sz w:val="24"/>
          <w:szCs w:val="24"/>
        </w:rPr>
        <w:t xml:space="preserve"> serão tratadas as ações desenvolvidas pela Gerência de Gestão para Resultados da Aprendizagem, cuja iniciativa foi lançada em 22 de maio de 2022, com a finalidade de acompanhar os resultados das escolas da Rede Pública Municipal de Ensino, logrando </w:t>
      </w:r>
      <w:r w:rsidR="00BE38D3" w:rsidRPr="009863AC">
        <w:rPr>
          <w:rFonts w:ascii="Arial" w:hAnsi="Arial" w:cs="Arial"/>
          <w:sz w:val="27"/>
          <w:szCs w:val="27"/>
        </w:rPr>
        <w:t xml:space="preserve">êxito, </w:t>
      </w:r>
      <w:r w:rsidR="00BE38D3" w:rsidRPr="009863AC">
        <w:rPr>
          <w:rFonts w:ascii="Arial" w:hAnsi="Arial" w:cs="Arial"/>
          <w:sz w:val="24"/>
          <w:szCs w:val="24"/>
        </w:rPr>
        <w:t>uma vez que as metas estipuladas pela Secretaria Municipal de Educação, avaliadas pelo Programa Alfabetiza Rio, no primeiro ano, e pela Prova Rio no quarto e oitavo ano, atingiram as referências. Sendo assim, no dia 15 deste mês</w:t>
      </w:r>
      <w:r w:rsidR="00811A2A" w:rsidRPr="009863AC">
        <w:rPr>
          <w:rFonts w:ascii="Arial" w:hAnsi="Arial" w:cs="Arial"/>
          <w:sz w:val="24"/>
          <w:szCs w:val="24"/>
        </w:rPr>
        <w:t>,</w:t>
      </w:r>
      <w:r w:rsidR="00BE38D3" w:rsidRPr="009863AC">
        <w:rPr>
          <w:rFonts w:ascii="Arial" w:hAnsi="Arial" w:cs="Arial"/>
          <w:sz w:val="24"/>
          <w:szCs w:val="24"/>
        </w:rPr>
        <w:t xml:space="preserve"> foi criada a Coordenadoria de Gestão para Resultados, de forma a consolidar o trabalho que vem sendo realizado. Após as considerações iniciais, a palavra é concedida ao Professor Marcelo </w:t>
      </w:r>
      <w:r w:rsidR="00074CC6" w:rsidRPr="009863AC">
        <w:rPr>
          <w:rFonts w:ascii="Arial" w:hAnsi="Arial" w:cs="Arial"/>
          <w:sz w:val="24"/>
          <w:szCs w:val="24"/>
        </w:rPr>
        <w:t>Fernandes para tratar da estrutura do trabalho. O Professor Marcelo Fernandes cumprimenta a todos</w:t>
      </w:r>
      <w:r w:rsidR="00AD13F3" w:rsidRPr="009863AC">
        <w:rPr>
          <w:rFonts w:ascii="Arial" w:hAnsi="Arial" w:cs="Arial"/>
          <w:sz w:val="24"/>
          <w:szCs w:val="24"/>
        </w:rPr>
        <w:t xml:space="preserve"> e,</w:t>
      </w:r>
      <w:r w:rsidR="00074CC6" w:rsidRPr="009863AC">
        <w:rPr>
          <w:rFonts w:ascii="Arial" w:hAnsi="Arial" w:cs="Arial"/>
          <w:sz w:val="24"/>
          <w:szCs w:val="24"/>
        </w:rPr>
        <w:t xml:space="preserve"> dando in</w:t>
      </w:r>
      <w:r w:rsidR="0029081C" w:rsidRPr="009863AC">
        <w:rPr>
          <w:rFonts w:ascii="Arial" w:hAnsi="Arial" w:cs="Arial"/>
          <w:sz w:val="24"/>
          <w:szCs w:val="24"/>
        </w:rPr>
        <w:t>í</w:t>
      </w:r>
      <w:r w:rsidR="00074CC6" w:rsidRPr="009863AC">
        <w:rPr>
          <w:rFonts w:ascii="Arial" w:hAnsi="Arial" w:cs="Arial"/>
          <w:sz w:val="24"/>
          <w:szCs w:val="24"/>
        </w:rPr>
        <w:t>cio</w:t>
      </w:r>
      <w:r w:rsidR="004E60B9" w:rsidRPr="009863AC">
        <w:rPr>
          <w:rFonts w:ascii="Arial" w:hAnsi="Arial" w:cs="Arial"/>
          <w:sz w:val="24"/>
          <w:szCs w:val="24"/>
        </w:rPr>
        <w:t xml:space="preserve"> </w:t>
      </w:r>
      <w:r w:rsidR="00074CC6" w:rsidRPr="009863AC">
        <w:rPr>
          <w:rFonts w:ascii="Arial" w:hAnsi="Arial" w:cs="Arial"/>
          <w:sz w:val="24"/>
          <w:szCs w:val="24"/>
        </w:rPr>
        <w:t>a sua f</w:t>
      </w:r>
      <w:r w:rsidR="00691464" w:rsidRPr="009863AC">
        <w:rPr>
          <w:rFonts w:ascii="Arial" w:hAnsi="Arial" w:cs="Arial"/>
          <w:sz w:val="24"/>
          <w:szCs w:val="24"/>
        </w:rPr>
        <w:t>ala,</w:t>
      </w:r>
      <w:r w:rsidR="00074CC6" w:rsidRPr="009863AC">
        <w:rPr>
          <w:rFonts w:ascii="Arial" w:hAnsi="Arial" w:cs="Arial"/>
          <w:sz w:val="24"/>
          <w:szCs w:val="24"/>
        </w:rPr>
        <w:t xml:space="preserve"> informa que o trabalho envolve as unidades escolares, Coordenadorias Regionais de Educação e todas as chefias do nível central da Secretaria Municipal de Educação. Reportando ao dia 25/05/2022, informa que a iniciativa foi lançada em um grande encontro. Inaugurava-se</w:t>
      </w:r>
      <w:r w:rsidR="00C42AA7" w:rsidRPr="009863AC">
        <w:rPr>
          <w:rFonts w:ascii="Arial" w:hAnsi="Arial" w:cs="Arial"/>
          <w:sz w:val="24"/>
          <w:szCs w:val="24"/>
        </w:rPr>
        <w:t>,</w:t>
      </w:r>
      <w:r w:rsidR="00074CC6" w:rsidRPr="009863AC">
        <w:rPr>
          <w:rFonts w:ascii="Arial" w:hAnsi="Arial" w:cs="Arial"/>
          <w:sz w:val="24"/>
          <w:szCs w:val="24"/>
        </w:rPr>
        <w:t xml:space="preserve"> naquela data</w:t>
      </w:r>
      <w:r w:rsidR="009818EB" w:rsidRPr="009863AC">
        <w:rPr>
          <w:rFonts w:ascii="Arial" w:hAnsi="Arial" w:cs="Arial"/>
          <w:sz w:val="24"/>
          <w:szCs w:val="24"/>
        </w:rPr>
        <w:t>,</w:t>
      </w:r>
      <w:r w:rsidR="00074CC6" w:rsidRPr="009863AC">
        <w:rPr>
          <w:rFonts w:ascii="Arial" w:hAnsi="Arial" w:cs="Arial"/>
          <w:sz w:val="24"/>
          <w:szCs w:val="24"/>
        </w:rPr>
        <w:t xml:space="preserve"> a </w:t>
      </w:r>
      <w:r w:rsidR="00074CC6" w:rsidRPr="009863AC">
        <w:rPr>
          <w:rFonts w:ascii="Arial" w:hAnsi="Arial" w:cs="Arial"/>
          <w:sz w:val="24"/>
          <w:szCs w:val="24"/>
        </w:rPr>
        <w:lastRenderedPageBreak/>
        <w:t>reconfiguração da política de acompanhamento na totalidade de unidades escolares, unidades de extensão e bibliotecas. Acrescenta que cada unidade passa</w:t>
      </w:r>
      <w:r w:rsidR="001B3A04" w:rsidRPr="009863AC">
        <w:rPr>
          <w:rFonts w:ascii="Arial" w:hAnsi="Arial" w:cs="Arial"/>
          <w:sz w:val="24"/>
          <w:szCs w:val="24"/>
        </w:rPr>
        <w:t xml:space="preserve"> por</w:t>
      </w:r>
      <w:r w:rsidR="00074CC6" w:rsidRPr="009863AC">
        <w:rPr>
          <w:rFonts w:ascii="Arial" w:hAnsi="Arial" w:cs="Arial"/>
          <w:sz w:val="24"/>
          <w:szCs w:val="24"/>
        </w:rPr>
        <w:t xml:space="preserve"> um desafio </w:t>
      </w:r>
      <w:r w:rsidR="00F5547B" w:rsidRPr="009863AC">
        <w:rPr>
          <w:rFonts w:ascii="Arial" w:hAnsi="Arial" w:cs="Arial"/>
          <w:sz w:val="24"/>
          <w:szCs w:val="24"/>
        </w:rPr>
        <w:t xml:space="preserve">próprio, </w:t>
      </w:r>
      <w:r w:rsidR="00074CC6" w:rsidRPr="009863AC">
        <w:rPr>
          <w:rFonts w:ascii="Arial" w:hAnsi="Arial" w:cs="Arial"/>
          <w:sz w:val="24"/>
          <w:szCs w:val="24"/>
        </w:rPr>
        <w:t>a partir dos resultados</w:t>
      </w:r>
      <w:r w:rsidR="00F5547B" w:rsidRPr="009863AC">
        <w:rPr>
          <w:rFonts w:ascii="Arial" w:hAnsi="Arial" w:cs="Arial"/>
          <w:sz w:val="24"/>
          <w:szCs w:val="24"/>
        </w:rPr>
        <w:t xml:space="preserve"> e</w:t>
      </w:r>
      <w:r w:rsidR="00074CC6" w:rsidRPr="009863AC">
        <w:rPr>
          <w:rFonts w:ascii="Arial" w:hAnsi="Arial" w:cs="Arial"/>
          <w:sz w:val="24"/>
          <w:szCs w:val="24"/>
        </w:rPr>
        <w:t xml:space="preserve"> das referências pedagógicas </w:t>
      </w:r>
      <w:r w:rsidR="00F5547B" w:rsidRPr="009863AC">
        <w:rPr>
          <w:rFonts w:ascii="Arial" w:hAnsi="Arial" w:cs="Arial"/>
          <w:sz w:val="24"/>
          <w:szCs w:val="24"/>
        </w:rPr>
        <w:t>constituídas</w:t>
      </w:r>
      <w:r w:rsidR="00074CC6" w:rsidRPr="009863AC">
        <w:rPr>
          <w:rFonts w:ascii="Arial" w:hAnsi="Arial" w:cs="Arial"/>
          <w:sz w:val="24"/>
          <w:szCs w:val="24"/>
        </w:rPr>
        <w:t xml:space="preserve"> na relação ensino</w:t>
      </w:r>
      <w:r w:rsidR="00957512" w:rsidRPr="009863AC">
        <w:rPr>
          <w:rFonts w:ascii="Arial" w:hAnsi="Arial" w:cs="Arial"/>
          <w:sz w:val="24"/>
          <w:szCs w:val="24"/>
        </w:rPr>
        <w:t xml:space="preserve"> </w:t>
      </w:r>
      <w:r w:rsidR="00B4198E" w:rsidRPr="009863AC">
        <w:rPr>
          <w:rFonts w:ascii="Arial" w:hAnsi="Arial" w:cs="Arial"/>
          <w:sz w:val="24"/>
          <w:szCs w:val="24"/>
        </w:rPr>
        <w:t xml:space="preserve">e </w:t>
      </w:r>
      <w:r w:rsidR="00074CC6" w:rsidRPr="009863AC">
        <w:rPr>
          <w:rFonts w:ascii="Arial" w:hAnsi="Arial" w:cs="Arial"/>
          <w:sz w:val="24"/>
          <w:szCs w:val="24"/>
        </w:rPr>
        <w:t xml:space="preserve">aprendizagem. </w:t>
      </w:r>
      <w:r w:rsidR="00F5547B" w:rsidRPr="009863AC">
        <w:rPr>
          <w:rFonts w:ascii="Arial" w:hAnsi="Arial" w:cs="Arial"/>
          <w:sz w:val="24"/>
          <w:szCs w:val="24"/>
        </w:rPr>
        <w:t>Para oferecer suporte ao referido acompanhamento</w:t>
      </w:r>
      <w:r w:rsidR="00C21F15" w:rsidRPr="009863AC">
        <w:rPr>
          <w:rFonts w:ascii="Arial" w:hAnsi="Arial" w:cs="Arial"/>
          <w:sz w:val="24"/>
          <w:szCs w:val="24"/>
        </w:rPr>
        <w:t>,</w:t>
      </w:r>
      <w:r w:rsidR="00F5547B" w:rsidRPr="009863AC">
        <w:rPr>
          <w:rFonts w:ascii="Arial" w:hAnsi="Arial" w:cs="Arial"/>
          <w:sz w:val="24"/>
          <w:szCs w:val="24"/>
        </w:rPr>
        <w:t xml:space="preserve"> são criados comitês em diferentes níveis, merecendo destaque o comitê local criado em cada unidade. Acrescenta que o comitê gestor, com poder decisório, envolve o nível central da SME, havendo, ainda</w:t>
      </w:r>
      <w:r w:rsidR="00C57F36" w:rsidRPr="009863AC">
        <w:rPr>
          <w:rFonts w:ascii="Arial" w:hAnsi="Arial" w:cs="Arial"/>
          <w:sz w:val="24"/>
          <w:szCs w:val="24"/>
        </w:rPr>
        <w:t>,</w:t>
      </w:r>
      <w:r w:rsidR="00F5547B" w:rsidRPr="009863AC">
        <w:rPr>
          <w:rFonts w:ascii="Arial" w:hAnsi="Arial" w:cs="Arial"/>
          <w:sz w:val="24"/>
          <w:szCs w:val="24"/>
        </w:rPr>
        <w:t xml:space="preserve"> os comitês regionais. Destaca que os comitês atuam a partir das avaliações diagnósticas e bimestrais. Enfatiza que cada unidade escolar deve definir os desafios </w:t>
      </w:r>
      <w:r w:rsidR="00C57F36" w:rsidRPr="009863AC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C57F36" w:rsidRPr="009863AC">
        <w:rPr>
          <w:rFonts w:ascii="Arial" w:hAnsi="Arial" w:cs="Arial"/>
          <w:sz w:val="24"/>
          <w:szCs w:val="24"/>
        </w:rPr>
        <w:t>atingir</w:t>
      </w:r>
      <w:proofErr w:type="gramEnd"/>
      <w:r w:rsidR="00C57F36" w:rsidRPr="009863AC">
        <w:rPr>
          <w:rFonts w:ascii="Arial" w:hAnsi="Arial" w:cs="Arial"/>
          <w:sz w:val="24"/>
          <w:szCs w:val="24"/>
        </w:rPr>
        <w:t xml:space="preserve"> anualmente. Enfatiza que no decorrer do processo</w:t>
      </w:r>
      <w:r w:rsidR="00A5358E" w:rsidRPr="009863AC">
        <w:rPr>
          <w:rFonts w:ascii="Arial" w:hAnsi="Arial" w:cs="Arial"/>
          <w:sz w:val="24"/>
          <w:szCs w:val="24"/>
        </w:rPr>
        <w:t>,</w:t>
      </w:r>
      <w:r w:rsidR="00C57F36" w:rsidRPr="009863AC">
        <w:rPr>
          <w:rFonts w:ascii="Arial" w:hAnsi="Arial" w:cs="Arial"/>
          <w:sz w:val="24"/>
          <w:szCs w:val="24"/>
        </w:rPr>
        <w:t xml:space="preserve"> as creches municipais, os Espaços de Desenvolvimento Infantil e as escolas exclusivas de educação especial são envolvidas </w:t>
      </w:r>
      <w:r w:rsidR="00915492" w:rsidRPr="009863AC">
        <w:rPr>
          <w:rFonts w:ascii="Arial" w:hAnsi="Arial" w:cs="Arial"/>
          <w:sz w:val="24"/>
          <w:szCs w:val="24"/>
        </w:rPr>
        <w:t>nessa</w:t>
      </w:r>
      <w:r w:rsidR="00692F0C" w:rsidRPr="009863AC">
        <w:rPr>
          <w:rFonts w:ascii="Arial" w:hAnsi="Arial" w:cs="Arial"/>
          <w:sz w:val="24"/>
          <w:szCs w:val="24"/>
        </w:rPr>
        <w:t xml:space="preserve"> </w:t>
      </w:r>
      <w:r w:rsidR="00915492" w:rsidRPr="009863AC">
        <w:rPr>
          <w:rFonts w:ascii="Arial" w:hAnsi="Arial" w:cs="Arial"/>
          <w:sz w:val="24"/>
          <w:szCs w:val="24"/>
        </w:rPr>
        <w:t>política</w:t>
      </w:r>
      <w:r w:rsidR="00692F0C" w:rsidRPr="009863AC">
        <w:rPr>
          <w:rFonts w:ascii="Arial" w:hAnsi="Arial" w:cs="Arial"/>
          <w:sz w:val="24"/>
          <w:szCs w:val="24"/>
        </w:rPr>
        <w:t xml:space="preserve"> de acompanhamento</w:t>
      </w:r>
      <w:r w:rsidR="00C57F36" w:rsidRPr="009863AC">
        <w:rPr>
          <w:rFonts w:ascii="Arial" w:hAnsi="Arial" w:cs="Arial"/>
          <w:sz w:val="24"/>
          <w:szCs w:val="24"/>
        </w:rPr>
        <w:t>, totalizando</w:t>
      </w:r>
      <w:r w:rsidR="00174662" w:rsidRPr="009863AC">
        <w:rPr>
          <w:rFonts w:ascii="Arial" w:hAnsi="Arial" w:cs="Arial"/>
          <w:sz w:val="24"/>
          <w:szCs w:val="24"/>
        </w:rPr>
        <w:t>,</w:t>
      </w:r>
      <w:r w:rsidR="00C57F36" w:rsidRPr="009863AC">
        <w:rPr>
          <w:rFonts w:ascii="Arial" w:hAnsi="Arial" w:cs="Arial"/>
          <w:sz w:val="24"/>
          <w:szCs w:val="24"/>
        </w:rPr>
        <w:t xml:space="preserve"> nesta data</w:t>
      </w:r>
      <w:r w:rsidR="00174662" w:rsidRPr="009863AC">
        <w:rPr>
          <w:rFonts w:ascii="Arial" w:hAnsi="Arial" w:cs="Arial"/>
          <w:sz w:val="24"/>
          <w:szCs w:val="24"/>
        </w:rPr>
        <w:t>,</w:t>
      </w:r>
      <w:r w:rsidR="00C57F36" w:rsidRPr="009863AC">
        <w:rPr>
          <w:rFonts w:ascii="Arial" w:hAnsi="Arial" w:cs="Arial"/>
          <w:sz w:val="24"/>
          <w:szCs w:val="24"/>
        </w:rPr>
        <w:t xml:space="preserve"> todas as unidades de ensino vinculadas à SME. A metodologia de trabalho envolve a realização de reuniões técnicas com os diretores de escolas, dando</w:t>
      </w:r>
      <w:r w:rsidR="00126D87" w:rsidRPr="009863AC">
        <w:rPr>
          <w:rFonts w:ascii="Arial" w:hAnsi="Arial" w:cs="Arial"/>
          <w:sz w:val="24"/>
          <w:szCs w:val="24"/>
        </w:rPr>
        <w:t>-</w:t>
      </w:r>
      <w:proofErr w:type="gramStart"/>
      <w:r w:rsidR="00126D87" w:rsidRPr="009863AC">
        <w:rPr>
          <w:rFonts w:ascii="Arial" w:hAnsi="Arial" w:cs="Arial"/>
          <w:sz w:val="24"/>
          <w:szCs w:val="24"/>
        </w:rPr>
        <w:t xml:space="preserve">lhes </w:t>
      </w:r>
      <w:r w:rsidR="00C57F36" w:rsidRPr="009863AC">
        <w:rPr>
          <w:rFonts w:ascii="Arial" w:hAnsi="Arial" w:cs="Arial"/>
          <w:sz w:val="24"/>
          <w:szCs w:val="24"/>
        </w:rPr>
        <w:t xml:space="preserve"> oportunidade</w:t>
      </w:r>
      <w:proofErr w:type="gramEnd"/>
      <w:r w:rsidR="00C57F36" w:rsidRPr="009863AC">
        <w:rPr>
          <w:rFonts w:ascii="Arial" w:hAnsi="Arial" w:cs="Arial"/>
          <w:sz w:val="24"/>
          <w:szCs w:val="24"/>
        </w:rPr>
        <w:t xml:space="preserve"> de se apropriarem das ferramentas de trabalho </w:t>
      </w:r>
      <w:r w:rsidR="00F07DB1" w:rsidRPr="009863AC">
        <w:rPr>
          <w:rFonts w:ascii="Arial" w:hAnsi="Arial" w:cs="Arial"/>
          <w:sz w:val="24"/>
          <w:szCs w:val="24"/>
        </w:rPr>
        <w:t>oferecidas. Destaca que no âmbito das Coordenadorias Regionais de Educação</w:t>
      </w:r>
      <w:r w:rsidR="00B17D4C" w:rsidRPr="009863AC">
        <w:rPr>
          <w:rFonts w:ascii="Arial" w:hAnsi="Arial" w:cs="Arial"/>
          <w:sz w:val="24"/>
          <w:szCs w:val="24"/>
        </w:rPr>
        <w:t>,</w:t>
      </w:r>
      <w:r w:rsidR="00F07DB1" w:rsidRPr="009863AC">
        <w:rPr>
          <w:rFonts w:ascii="Arial" w:hAnsi="Arial" w:cs="Arial"/>
          <w:sz w:val="24"/>
          <w:szCs w:val="24"/>
        </w:rPr>
        <w:t xml:space="preserve"> todas as gerências estão envolvidas. No ano de 2023, o início das atividades letivas é marcado por reuniões internas em cada unidade, com a finalidade de refletir acerca do desempenho escolar do ano anterior. Enfatiza que o trabalho envolve avaliação e replanejamento, na hipótese de não serem atingidos</w:t>
      </w:r>
      <w:r w:rsidR="00E92747" w:rsidRPr="009863AC">
        <w:rPr>
          <w:rFonts w:ascii="Arial" w:hAnsi="Arial" w:cs="Arial"/>
          <w:sz w:val="24"/>
          <w:szCs w:val="24"/>
        </w:rPr>
        <w:t xml:space="preserve"> os desafios </w:t>
      </w:r>
      <w:r w:rsidR="00F07DB1" w:rsidRPr="009863AC">
        <w:rPr>
          <w:rFonts w:ascii="Arial" w:hAnsi="Arial" w:cs="Arial"/>
          <w:sz w:val="24"/>
          <w:szCs w:val="24"/>
        </w:rPr>
        <w:t xml:space="preserve">estabelecidos para o período. Ao final da fala do Professor Marcelo Ferreira, são abertas inscrições para </w:t>
      </w:r>
      <w:r w:rsidR="002C4D44" w:rsidRPr="009863AC">
        <w:rPr>
          <w:rFonts w:ascii="Arial" w:hAnsi="Arial" w:cs="Arial"/>
          <w:sz w:val="24"/>
          <w:szCs w:val="24"/>
        </w:rPr>
        <w:t xml:space="preserve">os Conselheiros interessados em tecer considerações ou formular indagações. Inscrevem-se os Conselheiros Virginia, Luiz Otavio, José Edmilson, Ana Cezar, Maria José e Maria de Lourdes. Destaco que todas as falas, sejam do palestrante </w:t>
      </w:r>
      <w:r w:rsidR="00FD6E6B" w:rsidRPr="009863AC">
        <w:rPr>
          <w:rFonts w:ascii="Arial" w:hAnsi="Arial" w:cs="Arial"/>
          <w:sz w:val="24"/>
          <w:szCs w:val="24"/>
        </w:rPr>
        <w:t xml:space="preserve">ou </w:t>
      </w:r>
      <w:r w:rsidR="002C4D44" w:rsidRPr="009863AC">
        <w:rPr>
          <w:rFonts w:ascii="Arial" w:hAnsi="Arial" w:cs="Arial"/>
          <w:sz w:val="24"/>
          <w:szCs w:val="24"/>
        </w:rPr>
        <w:t>dos Conselheiros</w:t>
      </w:r>
      <w:r w:rsidR="00FD6E6B" w:rsidRPr="009863AC">
        <w:rPr>
          <w:rFonts w:ascii="Arial" w:hAnsi="Arial" w:cs="Arial"/>
          <w:sz w:val="24"/>
          <w:szCs w:val="24"/>
        </w:rPr>
        <w:t>,</w:t>
      </w:r>
      <w:r w:rsidR="002C4D44" w:rsidRPr="009863AC">
        <w:rPr>
          <w:rFonts w:ascii="Arial" w:hAnsi="Arial" w:cs="Arial"/>
          <w:sz w:val="24"/>
          <w:szCs w:val="24"/>
        </w:rPr>
        <w:t xml:space="preserve"> podem ser conhecidas, na íntegra</w:t>
      </w:r>
      <w:r w:rsidR="009B65D3" w:rsidRPr="009863AC">
        <w:rPr>
          <w:rFonts w:ascii="Arial" w:hAnsi="Arial" w:cs="Arial"/>
          <w:sz w:val="24"/>
          <w:szCs w:val="24"/>
        </w:rPr>
        <w:t>,</w:t>
      </w:r>
      <w:r w:rsidR="002C4D44" w:rsidRPr="009863AC">
        <w:rPr>
          <w:rFonts w:ascii="Arial" w:hAnsi="Arial" w:cs="Arial"/>
          <w:sz w:val="24"/>
          <w:szCs w:val="24"/>
        </w:rPr>
        <w:t xml:space="preserve"> pelo endereço </w:t>
      </w:r>
      <w:hyperlink r:id="rId7" w:history="1">
        <w:r w:rsidR="00E50BBE" w:rsidRPr="009863AC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https://www.youtube.com/channel/UCzt2YvyBZrK6AlrejMwgNdQ.E</w:t>
        </w:r>
      </w:hyperlink>
      <w:r w:rsidR="009B65D3" w:rsidRPr="009863AC">
        <w:rPr>
          <w:rFonts w:ascii="Arial" w:eastAsia="Arial" w:hAnsi="Arial" w:cs="Arial"/>
          <w:sz w:val="24"/>
          <w:szCs w:val="24"/>
        </w:rPr>
        <w:t>.</w:t>
      </w:r>
      <w:r w:rsidR="00E50BBE" w:rsidRPr="009863AC">
        <w:rPr>
          <w:rFonts w:ascii="Arial" w:eastAsia="Arial" w:hAnsi="Arial" w:cs="Arial"/>
          <w:sz w:val="24"/>
          <w:szCs w:val="24"/>
        </w:rPr>
        <w:t xml:space="preserve"> </w:t>
      </w:r>
      <w:r w:rsidR="009B65D3" w:rsidRPr="009863AC">
        <w:rPr>
          <w:rFonts w:ascii="Arial" w:eastAsia="Arial" w:hAnsi="Arial" w:cs="Arial"/>
          <w:sz w:val="24"/>
          <w:szCs w:val="24"/>
        </w:rPr>
        <w:t>P</w:t>
      </w:r>
      <w:r w:rsidR="00E50BBE" w:rsidRPr="009863AC">
        <w:rPr>
          <w:rFonts w:ascii="Arial" w:eastAsia="Arial" w:hAnsi="Arial" w:cs="Arial"/>
          <w:sz w:val="24"/>
          <w:szCs w:val="24"/>
        </w:rPr>
        <w:t>or não haver mais assuntos a tratar</w:t>
      </w:r>
      <w:r w:rsidR="00BC643B" w:rsidRPr="009863AC">
        <w:rPr>
          <w:rFonts w:ascii="Arial" w:eastAsia="Arial" w:hAnsi="Arial" w:cs="Arial"/>
          <w:sz w:val="24"/>
          <w:szCs w:val="24"/>
        </w:rPr>
        <w:t>,</w:t>
      </w:r>
      <w:r w:rsidR="00E50BBE" w:rsidRPr="009863AC">
        <w:rPr>
          <w:rFonts w:ascii="Arial" w:eastAsia="Arial" w:hAnsi="Arial" w:cs="Arial"/>
          <w:sz w:val="24"/>
          <w:szCs w:val="24"/>
        </w:rPr>
        <w:t xml:space="preserve"> o Vice-Presidente, </w:t>
      </w:r>
      <w:proofErr w:type="spellStart"/>
      <w:r w:rsidR="00E50BBE" w:rsidRPr="009863AC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E50BBE" w:rsidRPr="009863AC">
        <w:rPr>
          <w:rFonts w:ascii="Arial" w:eastAsia="Arial" w:hAnsi="Arial" w:cs="Arial"/>
          <w:sz w:val="24"/>
          <w:szCs w:val="24"/>
        </w:rPr>
        <w:t xml:space="preserve"> Costa</w:t>
      </w:r>
      <w:r w:rsidR="00BC643B" w:rsidRPr="009863AC">
        <w:rPr>
          <w:rFonts w:ascii="Arial" w:eastAsia="Arial" w:hAnsi="Arial" w:cs="Arial"/>
          <w:sz w:val="24"/>
          <w:szCs w:val="24"/>
        </w:rPr>
        <w:t>,</w:t>
      </w:r>
      <w:r w:rsidR="00E50BBE" w:rsidRPr="009863AC">
        <w:rPr>
          <w:rFonts w:ascii="Arial" w:eastAsia="Arial" w:hAnsi="Arial" w:cs="Arial"/>
          <w:sz w:val="24"/>
          <w:szCs w:val="24"/>
        </w:rPr>
        <w:t xml:space="preserve"> encerra a 1117ª do Conselho Municipal de Educação do Rio de Janeiro.</w:t>
      </w:r>
    </w:p>
    <w:p w14:paraId="5116D8F6" w14:textId="77777777" w:rsidR="002B65E6" w:rsidRPr="009863AC" w:rsidRDefault="002B65E6" w:rsidP="00636AD6">
      <w:pPr>
        <w:jc w:val="both"/>
        <w:rPr>
          <w:rFonts w:ascii="Arial" w:eastAsia="Arial" w:hAnsi="Arial" w:cs="Arial"/>
          <w:sz w:val="24"/>
          <w:szCs w:val="24"/>
        </w:rPr>
      </w:pPr>
    </w:p>
    <w:p w14:paraId="00848BD9" w14:textId="16B1CA20" w:rsidR="00636AD6" w:rsidRPr="009863AC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863AC">
        <w:rPr>
          <w:rFonts w:ascii="Arial" w:eastAsia="Arial" w:hAnsi="Arial" w:cs="Arial"/>
          <w:sz w:val="24"/>
          <w:szCs w:val="24"/>
        </w:rPr>
        <w:t xml:space="preserve">Rio de Janeiro, </w:t>
      </w:r>
      <w:r w:rsidR="005269DF" w:rsidRPr="009863AC">
        <w:rPr>
          <w:rFonts w:ascii="Arial" w:eastAsia="Arial" w:hAnsi="Arial" w:cs="Arial"/>
          <w:sz w:val="24"/>
          <w:szCs w:val="24"/>
        </w:rPr>
        <w:t>2</w:t>
      </w:r>
      <w:r w:rsidR="00B32250" w:rsidRPr="009863AC">
        <w:rPr>
          <w:rFonts w:ascii="Arial" w:eastAsia="Arial" w:hAnsi="Arial" w:cs="Arial"/>
          <w:sz w:val="24"/>
          <w:szCs w:val="24"/>
        </w:rPr>
        <w:t>7</w:t>
      </w:r>
      <w:r w:rsidRPr="009863AC">
        <w:rPr>
          <w:rFonts w:ascii="Arial" w:eastAsia="Arial" w:hAnsi="Arial" w:cs="Arial"/>
          <w:sz w:val="24"/>
          <w:szCs w:val="24"/>
        </w:rPr>
        <w:t xml:space="preserve"> de junho de 2023.</w:t>
      </w:r>
    </w:p>
    <w:p w14:paraId="77F5B714" w14:textId="77777777" w:rsidR="00636AD6" w:rsidRPr="009863AC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349AD7" w14:textId="77777777" w:rsidR="00636AD6" w:rsidRPr="009863AC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725237D" w14:textId="77777777" w:rsidR="00636AD6" w:rsidRPr="009863AC" w:rsidRDefault="00636AD6" w:rsidP="00636A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863AC">
        <w:rPr>
          <w:rFonts w:ascii="Arial" w:eastAsia="Arial" w:hAnsi="Arial" w:cs="Arial"/>
          <w:b/>
          <w:bCs/>
          <w:sz w:val="24"/>
          <w:szCs w:val="24"/>
        </w:rPr>
        <w:t>Mª DA CONCEIÇÃO P. MADEIRA</w:t>
      </w:r>
    </w:p>
    <w:p w14:paraId="16CF5624" w14:textId="77777777" w:rsidR="00636AD6" w:rsidRPr="009863AC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863AC">
        <w:rPr>
          <w:rFonts w:ascii="Arial" w:eastAsia="Arial" w:hAnsi="Arial" w:cs="Arial"/>
          <w:sz w:val="24"/>
          <w:szCs w:val="24"/>
        </w:rPr>
        <w:t>Secretária do E/CME</w:t>
      </w:r>
    </w:p>
    <w:p w14:paraId="2B2873DA" w14:textId="77777777" w:rsidR="00636AD6" w:rsidRPr="009863AC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863AC">
        <w:rPr>
          <w:rFonts w:ascii="Arial" w:eastAsia="Arial" w:hAnsi="Arial" w:cs="Arial"/>
          <w:sz w:val="24"/>
          <w:szCs w:val="24"/>
        </w:rPr>
        <w:t>11/094.175-7</w:t>
      </w:r>
    </w:p>
    <w:p w14:paraId="49F144B1" w14:textId="77777777" w:rsidR="00636AD6" w:rsidRPr="009863AC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A17DD7" w14:textId="77777777" w:rsidR="00B32250" w:rsidRPr="009863AC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61B32B" w14:textId="77777777" w:rsidR="00B32250" w:rsidRPr="009863AC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238FDDD" w14:textId="77777777" w:rsidR="00B32250" w:rsidRPr="009863AC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C2BBC7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BED987" w14:textId="77777777" w:rsidR="009863AC" w:rsidRDefault="009863AC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F73CCF" w14:textId="77777777" w:rsidR="009863AC" w:rsidRDefault="009863AC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7CDC13" w14:textId="77777777" w:rsidR="009863AC" w:rsidRDefault="009863AC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F61E058" w14:textId="77777777" w:rsidR="009863AC" w:rsidRDefault="009863AC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71BDCC7" w14:textId="77777777" w:rsidR="009863AC" w:rsidRDefault="009863AC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E7D33A" w14:textId="77777777" w:rsidR="009863AC" w:rsidRPr="009863AC" w:rsidRDefault="009863AC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2F79115" w14:textId="77777777" w:rsidR="00B32250" w:rsidRPr="009863AC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314BA6F" w14:textId="77777777" w:rsidR="003E0034" w:rsidRPr="009863AC" w:rsidRDefault="003E0034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63AC">
        <w:rPr>
          <w:rFonts w:ascii="Arial" w:hAnsi="Arial" w:cs="Arial"/>
          <w:sz w:val="18"/>
          <w:szCs w:val="18"/>
        </w:rPr>
        <w:t>Rua Mata Machado nº 15 – Maracanã - Rio de Janeiro/RJ - CEP 20271-260</w:t>
      </w:r>
    </w:p>
    <w:p w14:paraId="00906CC0" w14:textId="553257C1" w:rsidR="000173A7" w:rsidRPr="004D4E94" w:rsidRDefault="003E0034" w:rsidP="004D4E94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4D4E94">
        <w:rPr>
          <w:rFonts w:ascii="Arial" w:hAnsi="Arial" w:cs="Arial"/>
          <w:color w:val="000000" w:themeColor="text1"/>
          <w:sz w:val="18"/>
          <w:szCs w:val="18"/>
        </w:rPr>
        <w:t>Telefone: 3234-4159 - smecme@rioeduca.net</w:t>
      </w:r>
    </w:p>
    <w:sectPr w:rsidR="000173A7" w:rsidRPr="004D4E94" w:rsidSect="003E00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928"/>
    <w:multiLevelType w:val="hybridMultilevel"/>
    <w:tmpl w:val="1640FCC4"/>
    <w:lvl w:ilvl="0" w:tplc="B49A03AC">
      <w:start w:val="1"/>
      <w:numFmt w:val="decimal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358120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7"/>
    <w:rsid w:val="000173A7"/>
    <w:rsid w:val="00026B38"/>
    <w:rsid w:val="00030233"/>
    <w:rsid w:val="00032A5D"/>
    <w:rsid w:val="000447D1"/>
    <w:rsid w:val="00045D8F"/>
    <w:rsid w:val="00050704"/>
    <w:rsid w:val="00051385"/>
    <w:rsid w:val="00053479"/>
    <w:rsid w:val="00053A4C"/>
    <w:rsid w:val="00055723"/>
    <w:rsid w:val="00074CC6"/>
    <w:rsid w:val="000801FC"/>
    <w:rsid w:val="0008231C"/>
    <w:rsid w:val="000856D7"/>
    <w:rsid w:val="00087FA7"/>
    <w:rsid w:val="00094C6A"/>
    <w:rsid w:val="000A2B0E"/>
    <w:rsid w:val="000B3C0A"/>
    <w:rsid w:val="000B55B0"/>
    <w:rsid w:val="000D0731"/>
    <w:rsid w:val="000D77AE"/>
    <w:rsid w:val="000E5809"/>
    <w:rsid w:val="00101422"/>
    <w:rsid w:val="00113B29"/>
    <w:rsid w:val="00114DC6"/>
    <w:rsid w:val="001230AB"/>
    <w:rsid w:val="00123AF2"/>
    <w:rsid w:val="00126D87"/>
    <w:rsid w:val="00133F4E"/>
    <w:rsid w:val="00145CC9"/>
    <w:rsid w:val="00146CFE"/>
    <w:rsid w:val="00153B9D"/>
    <w:rsid w:val="0015719D"/>
    <w:rsid w:val="00161E78"/>
    <w:rsid w:val="00174662"/>
    <w:rsid w:val="00186C35"/>
    <w:rsid w:val="0019048A"/>
    <w:rsid w:val="001922E4"/>
    <w:rsid w:val="001A299B"/>
    <w:rsid w:val="001A74C7"/>
    <w:rsid w:val="001B3A04"/>
    <w:rsid w:val="001C4477"/>
    <w:rsid w:val="001C778A"/>
    <w:rsid w:val="001D01CF"/>
    <w:rsid w:val="001E0CEC"/>
    <w:rsid w:val="001F70D7"/>
    <w:rsid w:val="00212912"/>
    <w:rsid w:val="00213AF3"/>
    <w:rsid w:val="00214B68"/>
    <w:rsid w:val="00217158"/>
    <w:rsid w:val="00246BDB"/>
    <w:rsid w:val="002513C5"/>
    <w:rsid w:val="002706E6"/>
    <w:rsid w:val="002751B2"/>
    <w:rsid w:val="00284229"/>
    <w:rsid w:val="002845B0"/>
    <w:rsid w:val="0029081C"/>
    <w:rsid w:val="002A0B81"/>
    <w:rsid w:val="002A1C86"/>
    <w:rsid w:val="002B21E4"/>
    <w:rsid w:val="002B65E6"/>
    <w:rsid w:val="002C2939"/>
    <w:rsid w:val="002C4D44"/>
    <w:rsid w:val="002C6B55"/>
    <w:rsid w:val="002D5D71"/>
    <w:rsid w:val="002E1F89"/>
    <w:rsid w:val="00306CA0"/>
    <w:rsid w:val="00314330"/>
    <w:rsid w:val="0031665A"/>
    <w:rsid w:val="00316966"/>
    <w:rsid w:val="00320C48"/>
    <w:rsid w:val="00321E47"/>
    <w:rsid w:val="00333F88"/>
    <w:rsid w:val="00334787"/>
    <w:rsid w:val="003663BB"/>
    <w:rsid w:val="00372717"/>
    <w:rsid w:val="00373776"/>
    <w:rsid w:val="00381CA7"/>
    <w:rsid w:val="00384B19"/>
    <w:rsid w:val="003872E5"/>
    <w:rsid w:val="003922B3"/>
    <w:rsid w:val="00396559"/>
    <w:rsid w:val="003A5A14"/>
    <w:rsid w:val="003B1604"/>
    <w:rsid w:val="003C3E66"/>
    <w:rsid w:val="003C539B"/>
    <w:rsid w:val="003D3664"/>
    <w:rsid w:val="003E0034"/>
    <w:rsid w:val="003E40E3"/>
    <w:rsid w:val="00412BDB"/>
    <w:rsid w:val="004245ED"/>
    <w:rsid w:val="00436DE7"/>
    <w:rsid w:val="0044344F"/>
    <w:rsid w:val="00450C83"/>
    <w:rsid w:val="00455317"/>
    <w:rsid w:val="00464064"/>
    <w:rsid w:val="00470D4A"/>
    <w:rsid w:val="00484B1D"/>
    <w:rsid w:val="00487B2C"/>
    <w:rsid w:val="004B5C40"/>
    <w:rsid w:val="004D0B69"/>
    <w:rsid w:val="004D4E94"/>
    <w:rsid w:val="004D78B2"/>
    <w:rsid w:val="004E16FF"/>
    <w:rsid w:val="004E60B9"/>
    <w:rsid w:val="0051006D"/>
    <w:rsid w:val="00517844"/>
    <w:rsid w:val="00521E7C"/>
    <w:rsid w:val="005269DF"/>
    <w:rsid w:val="0054040F"/>
    <w:rsid w:val="00544905"/>
    <w:rsid w:val="00545EA7"/>
    <w:rsid w:val="0054709E"/>
    <w:rsid w:val="005570E0"/>
    <w:rsid w:val="00573FDA"/>
    <w:rsid w:val="005865AA"/>
    <w:rsid w:val="005A78BF"/>
    <w:rsid w:val="005D1C32"/>
    <w:rsid w:val="005D21CF"/>
    <w:rsid w:val="005D39CF"/>
    <w:rsid w:val="005D7A80"/>
    <w:rsid w:val="005E629D"/>
    <w:rsid w:val="006122AE"/>
    <w:rsid w:val="006144F8"/>
    <w:rsid w:val="00617569"/>
    <w:rsid w:val="0061781D"/>
    <w:rsid w:val="0062340A"/>
    <w:rsid w:val="00631CA8"/>
    <w:rsid w:val="00636AD6"/>
    <w:rsid w:val="00637C51"/>
    <w:rsid w:val="006523FC"/>
    <w:rsid w:val="00653DAC"/>
    <w:rsid w:val="00681AEE"/>
    <w:rsid w:val="006860D4"/>
    <w:rsid w:val="00690097"/>
    <w:rsid w:val="00691464"/>
    <w:rsid w:val="00692F0C"/>
    <w:rsid w:val="006B1588"/>
    <w:rsid w:val="006C7054"/>
    <w:rsid w:val="006D1F86"/>
    <w:rsid w:val="006F4A0F"/>
    <w:rsid w:val="0070700B"/>
    <w:rsid w:val="00725722"/>
    <w:rsid w:val="00726417"/>
    <w:rsid w:val="0073146B"/>
    <w:rsid w:val="00742471"/>
    <w:rsid w:val="00750485"/>
    <w:rsid w:val="00754033"/>
    <w:rsid w:val="00773FD9"/>
    <w:rsid w:val="00782D09"/>
    <w:rsid w:val="007836FD"/>
    <w:rsid w:val="007938C7"/>
    <w:rsid w:val="00811A2A"/>
    <w:rsid w:val="00814ED6"/>
    <w:rsid w:val="00815004"/>
    <w:rsid w:val="008157D7"/>
    <w:rsid w:val="008364E0"/>
    <w:rsid w:val="00843EA9"/>
    <w:rsid w:val="008451D0"/>
    <w:rsid w:val="00863973"/>
    <w:rsid w:val="00890C2D"/>
    <w:rsid w:val="00893B48"/>
    <w:rsid w:val="008A0218"/>
    <w:rsid w:val="008A149C"/>
    <w:rsid w:val="008A2942"/>
    <w:rsid w:val="008A5B3A"/>
    <w:rsid w:val="008C5535"/>
    <w:rsid w:val="008C6810"/>
    <w:rsid w:val="008C7D8C"/>
    <w:rsid w:val="008D044B"/>
    <w:rsid w:val="008D7EC5"/>
    <w:rsid w:val="008E5C6F"/>
    <w:rsid w:val="009076DD"/>
    <w:rsid w:val="00915492"/>
    <w:rsid w:val="00922131"/>
    <w:rsid w:val="0093560A"/>
    <w:rsid w:val="00943BA8"/>
    <w:rsid w:val="0095284B"/>
    <w:rsid w:val="009560E8"/>
    <w:rsid w:val="00956BC0"/>
    <w:rsid w:val="00957512"/>
    <w:rsid w:val="00960903"/>
    <w:rsid w:val="00962606"/>
    <w:rsid w:val="00975C90"/>
    <w:rsid w:val="00981875"/>
    <w:rsid w:val="009818EB"/>
    <w:rsid w:val="009845EA"/>
    <w:rsid w:val="009863AC"/>
    <w:rsid w:val="00991E21"/>
    <w:rsid w:val="009A7794"/>
    <w:rsid w:val="009A79F6"/>
    <w:rsid w:val="009B1944"/>
    <w:rsid w:val="009B63C2"/>
    <w:rsid w:val="009B65D3"/>
    <w:rsid w:val="009B7CE1"/>
    <w:rsid w:val="009C21B1"/>
    <w:rsid w:val="009C280E"/>
    <w:rsid w:val="009D14E9"/>
    <w:rsid w:val="00A17E40"/>
    <w:rsid w:val="00A24370"/>
    <w:rsid w:val="00A4668E"/>
    <w:rsid w:val="00A5358E"/>
    <w:rsid w:val="00A54F9F"/>
    <w:rsid w:val="00A6692D"/>
    <w:rsid w:val="00A67AE2"/>
    <w:rsid w:val="00A705A1"/>
    <w:rsid w:val="00A94E30"/>
    <w:rsid w:val="00AA32F3"/>
    <w:rsid w:val="00AA40CF"/>
    <w:rsid w:val="00AD13F3"/>
    <w:rsid w:val="00B17D4C"/>
    <w:rsid w:val="00B32250"/>
    <w:rsid w:val="00B35137"/>
    <w:rsid w:val="00B36FDE"/>
    <w:rsid w:val="00B373F8"/>
    <w:rsid w:val="00B4198E"/>
    <w:rsid w:val="00B45CDA"/>
    <w:rsid w:val="00B46FCB"/>
    <w:rsid w:val="00B548F6"/>
    <w:rsid w:val="00B60E1F"/>
    <w:rsid w:val="00B718D1"/>
    <w:rsid w:val="00B733DA"/>
    <w:rsid w:val="00B76918"/>
    <w:rsid w:val="00B85A4A"/>
    <w:rsid w:val="00B96983"/>
    <w:rsid w:val="00BA5036"/>
    <w:rsid w:val="00BB7FD6"/>
    <w:rsid w:val="00BC643B"/>
    <w:rsid w:val="00BD1B37"/>
    <w:rsid w:val="00BD4136"/>
    <w:rsid w:val="00BD6036"/>
    <w:rsid w:val="00BE38D3"/>
    <w:rsid w:val="00BF1653"/>
    <w:rsid w:val="00C21F15"/>
    <w:rsid w:val="00C31862"/>
    <w:rsid w:val="00C3513C"/>
    <w:rsid w:val="00C400B0"/>
    <w:rsid w:val="00C42AA7"/>
    <w:rsid w:val="00C57F36"/>
    <w:rsid w:val="00C60553"/>
    <w:rsid w:val="00C62460"/>
    <w:rsid w:val="00C656CA"/>
    <w:rsid w:val="00C7034A"/>
    <w:rsid w:val="00C9019D"/>
    <w:rsid w:val="00C94260"/>
    <w:rsid w:val="00CA040F"/>
    <w:rsid w:val="00CA38B0"/>
    <w:rsid w:val="00CB0ABB"/>
    <w:rsid w:val="00CB6904"/>
    <w:rsid w:val="00CD3C00"/>
    <w:rsid w:val="00CF36DA"/>
    <w:rsid w:val="00CF51D4"/>
    <w:rsid w:val="00D272A3"/>
    <w:rsid w:val="00D30DB8"/>
    <w:rsid w:val="00D30FCA"/>
    <w:rsid w:val="00D33B3E"/>
    <w:rsid w:val="00D42E76"/>
    <w:rsid w:val="00D518D3"/>
    <w:rsid w:val="00D51AF5"/>
    <w:rsid w:val="00D8624F"/>
    <w:rsid w:val="00D97091"/>
    <w:rsid w:val="00DA1BC5"/>
    <w:rsid w:val="00DB5F79"/>
    <w:rsid w:val="00E31E37"/>
    <w:rsid w:val="00E42499"/>
    <w:rsid w:val="00E50BBE"/>
    <w:rsid w:val="00E65085"/>
    <w:rsid w:val="00E844BD"/>
    <w:rsid w:val="00E87B1D"/>
    <w:rsid w:val="00E92747"/>
    <w:rsid w:val="00E9354A"/>
    <w:rsid w:val="00E95B3F"/>
    <w:rsid w:val="00EB1587"/>
    <w:rsid w:val="00EC2C59"/>
    <w:rsid w:val="00EC45B9"/>
    <w:rsid w:val="00EC599A"/>
    <w:rsid w:val="00ED40FD"/>
    <w:rsid w:val="00EF0DC3"/>
    <w:rsid w:val="00EF1985"/>
    <w:rsid w:val="00EF1FD9"/>
    <w:rsid w:val="00EF3153"/>
    <w:rsid w:val="00EF6D23"/>
    <w:rsid w:val="00EF7B34"/>
    <w:rsid w:val="00F039AE"/>
    <w:rsid w:val="00F04FEB"/>
    <w:rsid w:val="00F07DB1"/>
    <w:rsid w:val="00F2484E"/>
    <w:rsid w:val="00F40C65"/>
    <w:rsid w:val="00F5547B"/>
    <w:rsid w:val="00F617C3"/>
    <w:rsid w:val="00F7060C"/>
    <w:rsid w:val="00F72639"/>
    <w:rsid w:val="00F75460"/>
    <w:rsid w:val="00F77720"/>
    <w:rsid w:val="00F84226"/>
    <w:rsid w:val="00F904B7"/>
    <w:rsid w:val="00FD6E6B"/>
    <w:rsid w:val="00FE1085"/>
    <w:rsid w:val="00FE2707"/>
    <w:rsid w:val="00FE701E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8C027"/>
  <w15:docId w15:val="{5CE87B28-6A9D-4900-831B-797C790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A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3B3E"/>
    <w:rPr>
      <w:color w:val="0000FF"/>
      <w:u w:val="single"/>
    </w:rPr>
  </w:style>
  <w:style w:type="character" w:customStyle="1" w:styleId="normaltextrun">
    <w:name w:val="normaltextrun"/>
    <w:basedOn w:val="Fontepargpadro"/>
    <w:rsid w:val="00B45CDA"/>
  </w:style>
  <w:style w:type="character" w:styleId="MenoPendente">
    <w:name w:val="Unresolved Mention"/>
    <w:basedOn w:val="Fontepargpadro"/>
    <w:uiPriority w:val="99"/>
    <w:semiHidden/>
    <w:unhideWhenUsed/>
    <w:rsid w:val="00E5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t2YvyBZrK6AlrejMwgNdQ.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 Conceição Pimenta Madeira</dc:creator>
  <cp:lastModifiedBy>MARIA DA CONCEICAO PIMENTA MADEIRA</cp:lastModifiedBy>
  <cp:revision>2</cp:revision>
  <cp:lastPrinted>2023-04-26T10:06:00Z</cp:lastPrinted>
  <dcterms:created xsi:type="dcterms:W3CDTF">2023-07-11T12:17:00Z</dcterms:created>
  <dcterms:modified xsi:type="dcterms:W3CDTF">2023-07-11T12:17:00Z</dcterms:modified>
</cp:coreProperties>
</file>