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6FB6" w14:textId="6EEE4B3A" w:rsidR="00F61922" w:rsidRDefault="00F61922" w:rsidP="00F61922">
      <w:pPr>
        <w:tabs>
          <w:tab w:val="num" w:pos="720"/>
          <w:tab w:val="left" w:pos="490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1A5D">
        <w:rPr>
          <w:rFonts w:ascii="Arial" w:hAnsi="Arial" w:cs="Arial"/>
          <w:b/>
          <w:sz w:val="24"/>
          <w:szCs w:val="24"/>
        </w:rPr>
        <w:t>DELIBERAÇÃO E/CME Nº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E03547">
        <w:rPr>
          <w:rFonts w:ascii="Arial" w:hAnsi="Arial" w:cs="Arial"/>
          <w:b/>
          <w:sz w:val="24"/>
          <w:szCs w:val="24"/>
        </w:rPr>
        <w:t>51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8A1A5D">
        <w:rPr>
          <w:rFonts w:ascii="Arial" w:hAnsi="Arial" w:cs="Arial"/>
          <w:b/>
          <w:sz w:val="24"/>
          <w:szCs w:val="24"/>
        </w:rPr>
        <w:t>,</w:t>
      </w:r>
      <w:proofErr w:type="gramEnd"/>
      <w:r w:rsidRPr="008A1A5D">
        <w:rPr>
          <w:rFonts w:ascii="Arial" w:hAnsi="Arial" w:cs="Arial"/>
          <w:b/>
          <w:sz w:val="24"/>
          <w:szCs w:val="24"/>
        </w:rPr>
        <w:t xml:space="preserve"> DE  </w:t>
      </w:r>
      <w:r w:rsidR="00E03547">
        <w:rPr>
          <w:rFonts w:ascii="Arial" w:hAnsi="Arial" w:cs="Arial"/>
          <w:b/>
          <w:sz w:val="24"/>
          <w:szCs w:val="24"/>
        </w:rPr>
        <w:t xml:space="preserve">29 </w:t>
      </w:r>
      <w:r w:rsidRPr="008A1A5D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E03547">
        <w:rPr>
          <w:rFonts w:ascii="Arial" w:hAnsi="Arial" w:cs="Arial"/>
          <w:b/>
          <w:sz w:val="24"/>
          <w:szCs w:val="24"/>
        </w:rPr>
        <w:t xml:space="preserve">MARÇO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A1A5D">
        <w:rPr>
          <w:rFonts w:ascii="Arial" w:hAnsi="Arial" w:cs="Arial"/>
          <w:b/>
          <w:sz w:val="24"/>
          <w:szCs w:val="24"/>
        </w:rPr>
        <w:t>DE 2022</w:t>
      </w:r>
      <w:r w:rsidRPr="008A1A5D">
        <w:rPr>
          <w:rFonts w:ascii="Arial" w:hAnsi="Arial" w:cs="Arial"/>
          <w:sz w:val="24"/>
          <w:szCs w:val="24"/>
        </w:rPr>
        <w:t xml:space="preserve">. </w:t>
      </w:r>
    </w:p>
    <w:p w14:paraId="0DA2E329" w14:textId="3CF15344" w:rsidR="00F61922" w:rsidRDefault="00F61922" w:rsidP="00F61922">
      <w:pPr>
        <w:tabs>
          <w:tab w:val="num" w:pos="720"/>
          <w:tab w:val="left" w:pos="490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143A76" w14:textId="36EB7A66" w:rsidR="00F61922" w:rsidRPr="008A1A5D" w:rsidRDefault="00F61922" w:rsidP="00F61922">
      <w:pPr>
        <w:tabs>
          <w:tab w:val="num" w:pos="720"/>
          <w:tab w:val="left" w:pos="490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ÚNICO</w:t>
      </w:r>
    </w:p>
    <w:p w14:paraId="23F07732" w14:textId="77777777" w:rsidR="00F61922" w:rsidRDefault="00F61922" w:rsidP="00B12E4A">
      <w:pPr>
        <w:spacing w:after="0" w:line="240" w:lineRule="auto"/>
        <w:jc w:val="both"/>
        <w:rPr>
          <w:rFonts w:ascii="Arial Nova" w:hAnsi="Arial Nova"/>
          <w:b/>
          <w:bCs/>
        </w:rPr>
      </w:pPr>
    </w:p>
    <w:p w14:paraId="2633D413" w14:textId="1559752A" w:rsidR="00B12E4A" w:rsidRPr="00B12E4A" w:rsidRDefault="00B12E4A" w:rsidP="00B12E4A">
      <w:pPr>
        <w:spacing w:after="0" w:line="240" w:lineRule="auto"/>
        <w:jc w:val="both"/>
        <w:rPr>
          <w:rFonts w:ascii="Arial Nova" w:hAnsi="Arial Nova" w:cs="Arial"/>
          <w:b/>
          <w:bCs/>
        </w:rPr>
      </w:pPr>
      <w:r w:rsidRPr="00B12E4A">
        <w:rPr>
          <w:rFonts w:ascii="Arial Nova" w:hAnsi="Arial Nova"/>
          <w:b/>
          <w:bCs/>
        </w:rPr>
        <w:t xml:space="preserve">ORIENTAÇÕES PARA </w:t>
      </w:r>
      <w:r w:rsidRPr="00B12E4A">
        <w:rPr>
          <w:rFonts w:ascii="Arial Nova" w:hAnsi="Arial Nova" w:cs="Arial"/>
          <w:b/>
          <w:bCs/>
        </w:rPr>
        <w:t>REDAÇÃO DE METAS E ESTRATÉGIAS DO P</w:t>
      </w:r>
      <w:r w:rsidR="002C65E0">
        <w:rPr>
          <w:rFonts w:ascii="Arial Nova" w:hAnsi="Arial Nova" w:cs="Arial"/>
          <w:b/>
          <w:bCs/>
        </w:rPr>
        <w:t>LANO MUNICIPAL DE EDUCAÇÃO-P</w:t>
      </w:r>
      <w:r w:rsidRPr="00B12E4A">
        <w:rPr>
          <w:rFonts w:ascii="Arial Nova" w:hAnsi="Arial Nova" w:cs="Arial"/>
          <w:b/>
          <w:bCs/>
        </w:rPr>
        <w:t xml:space="preserve">ME </w:t>
      </w:r>
    </w:p>
    <w:p w14:paraId="2D5BA669" w14:textId="77777777" w:rsidR="00B12E4A" w:rsidRDefault="00B12E4A" w:rsidP="00B12E4A">
      <w:pPr>
        <w:spacing w:after="0" w:line="240" w:lineRule="auto"/>
        <w:jc w:val="center"/>
        <w:rPr>
          <w:rFonts w:ascii="Arial Nova" w:hAnsi="Arial Nova" w:cs="Arial"/>
          <w:b/>
          <w:bCs/>
        </w:rPr>
      </w:pPr>
    </w:p>
    <w:p w14:paraId="688788C7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881E5C">
        <w:rPr>
          <w:rFonts w:ascii="Arial Nova" w:hAnsi="Arial Nova"/>
          <w:b/>
          <w:bCs/>
          <w:sz w:val="24"/>
          <w:szCs w:val="24"/>
        </w:rPr>
        <w:t>1-As metas do PME devem:</w:t>
      </w:r>
    </w:p>
    <w:p w14:paraId="329729CA" w14:textId="45031BD4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 xml:space="preserve">1.1 </w:t>
      </w:r>
      <w:r w:rsidR="00F61922">
        <w:rPr>
          <w:rFonts w:ascii="Arial Nova" w:hAnsi="Arial Nova"/>
          <w:sz w:val="24"/>
          <w:szCs w:val="24"/>
        </w:rPr>
        <w:t>–</w:t>
      </w:r>
      <w:r w:rsidRPr="00881E5C">
        <w:rPr>
          <w:rFonts w:ascii="Arial Nova" w:hAnsi="Arial Nova"/>
          <w:sz w:val="24"/>
          <w:szCs w:val="24"/>
        </w:rPr>
        <w:t xml:space="preserve"> </w:t>
      </w:r>
      <w:proofErr w:type="gramStart"/>
      <w:r w:rsidRPr="00881E5C">
        <w:rPr>
          <w:rFonts w:ascii="Arial Nova" w:hAnsi="Arial Nova"/>
          <w:sz w:val="24"/>
          <w:szCs w:val="24"/>
        </w:rPr>
        <w:t>corresponder</w:t>
      </w:r>
      <w:proofErr w:type="gramEnd"/>
      <w:r w:rsidR="00F61922">
        <w:rPr>
          <w:rFonts w:ascii="Arial Nova" w:hAnsi="Arial Nova"/>
          <w:sz w:val="24"/>
          <w:szCs w:val="24"/>
        </w:rPr>
        <w:t xml:space="preserve"> às</w:t>
      </w:r>
      <w:r w:rsidRPr="00881E5C">
        <w:rPr>
          <w:rFonts w:ascii="Arial Nova" w:hAnsi="Arial Nova"/>
          <w:sz w:val="24"/>
          <w:szCs w:val="24"/>
        </w:rPr>
        <w:t xml:space="preserve"> metas do Plano Nacional de Educação-PNE, </w:t>
      </w:r>
      <w:r w:rsidRPr="00881E5C">
        <w:rPr>
          <w:rFonts w:ascii="Arial Nova" w:hAnsi="Arial Nova"/>
          <w:color w:val="000000" w:themeColor="text1"/>
          <w:sz w:val="24"/>
          <w:szCs w:val="24"/>
        </w:rPr>
        <w:t xml:space="preserve">no que se refere ao tópico central e, sempre que necessário, devem ser promovidas adaptações que digam respeito ao âmbito municipal. </w:t>
      </w:r>
    </w:p>
    <w:p w14:paraId="6C2AE8A5" w14:textId="5B0AC89E" w:rsidR="00881E5C" w:rsidRPr="00881E5C" w:rsidRDefault="00881E5C" w:rsidP="00881E5C">
      <w:pPr>
        <w:pBdr>
          <w:bottom w:val="single" w:sz="4" w:space="1" w:color="auto"/>
        </w:pBd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 xml:space="preserve"> </w:t>
      </w:r>
      <w:r w:rsidR="00000117">
        <w:rPr>
          <w:rFonts w:ascii="Arial Nova" w:hAnsi="Arial Nova"/>
          <w:sz w:val="24"/>
          <w:szCs w:val="24"/>
        </w:rPr>
        <w:t>1.2-</w:t>
      </w:r>
      <w:r w:rsidRPr="00881E5C">
        <w:rPr>
          <w:rFonts w:ascii="Arial Nova" w:hAnsi="Arial Nova"/>
          <w:sz w:val="24"/>
          <w:szCs w:val="24"/>
        </w:rPr>
        <w:t>O PNE apresenta em cada uma das metas, o</w:t>
      </w:r>
      <w:r w:rsidR="002F1704">
        <w:rPr>
          <w:rFonts w:ascii="Arial Nova" w:hAnsi="Arial Nova"/>
          <w:sz w:val="24"/>
          <w:szCs w:val="24"/>
        </w:rPr>
        <w:t>s</w:t>
      </w:r>
      <w:r w:rsidRPr="00881E5C">
        <w:rPr>
          <w:rFonts w:ascii="Arial Nova" w:hAnsi="Arial Nova"/>
          <w:sz w:val="24"/>
          <w:szCs w:val="24"/>
        </w:rPr>
        <w:t xml:space="preserve"> segu</w:t>
      </w:r>
      <w:r w:rsidR="002F1704">
        <w:rPr>
          <w:rFonts w:ascii="Arial Nova" w:hAnsi="Arial Nova"/>
          <w:sz w:val="24"/>
          <w:szCs w:val="24"/>
        </w:rPr>
        <w:t>intes temas</w:t>
      </w:r>
      <w:r w:rsidR="00216DA5">
        <w:rPr>
          <w:rFonts w:ascii="Arial Nova" w:hAnsi="Arial Nova"/>
          <w:sz w:val="24"/>
          <w:szCs w:val="24"/>
        </w:rPr>
        <w:t>:</w:t>
      </w:r>
    </w:p>
    <w:p w14:paraId="452BFFF9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>Meta 1- Educação Infantil</w:t>
      </w:r>
    </w:p>
    <w:p w14:paraId="4407BB03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>Meta 2 – Ensino Fundamental</w:t>
      </w:r>
    </w:p>
    <w:p w14:paraId="779E4DD5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>Meta 3 - Ensino Médio</w:t>
      </w:r>
    </w:p>
    <w:p w14:paraId="0F1CEC3A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>Meta 4 -Educação Especial</w:t>
      </w:r>
    </w:p>
    <w:p w14:paraId="639F2CAF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 xml:space="preserve">Meta 5 - Alfabetização </w:t>
      </w:r>
    </w:p>
    <w:p w14:paraId="6C821794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>Meta 6 - Educação Integral</w:t>
      </w:r>
    </w:p>
    <w:p w14:paraId="55CF7915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>Meta 7 - Qualidade da Educação Básica</w:t>
      </w:r>
    </w:p>
    <w:p w14:paraId="1364FF43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>Meta 8 – Elevação da escolaridade/Diversidade</w:t>
      </w:r>
    </w:p>
    <w:p w14:paraId="24A15EA5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>Meta 9 – Alfabetização de jovens e adultos</w:t>
      </w:r>
    </w:p>
    <w:p w14:paraId="5DB8A759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>Meta 10 – EJA Integrada</w:t>
      </w:r>
    </w:p>
    <w:p w14:paraId="0FF8DF25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>Meta 11- Educação Profissional</w:t>
      </w:r>
    </w:p>
    <w:p w14:paraId="599551CD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>Meta 12 – Educação Superior</w:t>
      </w:r>
    </w:p>
    <w:p w14:paraId="50700AA0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>Meta 13 – Qualidade da Educação Superior</w:t>
      </w:r>
    </w:p>
    <w:p w14:paraId="75547E34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>Meta 14 – Pós-graduação</w:t>
      </w:r>
    </w:p>
    <w:p w14:paraId="457A882D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>Meta 15 – Profissionais da Educação</w:t>
      </w:r>
    </w:p>
    <w:p w14:paraId="08C706C9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>Meta 16 – Formação</w:t>
      </w:r>
    </w:p>
    <w:p w14:paraId="565BF7BA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>Meta 17 – Valorização dos Profissionais do Magistério</w:t>
      </w:r>
    </w:p>
    <w:p w14:paraId="213B88F1" w14:textId="77777777" w:rsidR="00881E5C" w:rsidRPr="00881E5C" w:rsidRDefault="00881E5C" w:rsidP="00881E5C">
      <w:pPr>
        <w:pBdr>
          <w:bottom w:val="single" w:sz="4" w:space="1" w:color="auto"/>
        </w:pBd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>Meta 20 – Financiamento da Educação</w:t>
      </w:r>
    </w:p>
    <w:p w14:paraId="04014E63" w14:textId="32ABAEBC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 xml:space="preserve">1.2- </w:t>
      </w:r>
      <w:proofErr w:type="gramStart"/>
      <w:r w:rsidRPr="00881E5C">
        <w:rPr>
          <w:rFonts w:ascii="Arial Nova" w:hAnsi="Arial Nova"/>
          <w:sz w:val="24"/>
          <w:szCs w:val="24"/>
        </w:rPr>
        <w:t>ter</w:t>
      </w:r>
      <w:proofErr w:type="gramEnd"/>
      <w:r w:rsidRPr="00881E5C">
        <w:rPr>
          <w:rFonts w:ascii="Arial Nova" w:hAnsi="Arial Nova"/>
          <w:sz w:val="24"/>
          <w:szCs w:val="24"/>
        </w:rPr>
        <w:t xml:space="preserve"> condições de serem mensuradas</w:t>
      </w:r>
      <w:r w:rsidR="001F1107">
        <w:rPr>
          <w:rFonts w:ascii="Arial Nova" w:hAnsi="Arial Nova"/>
          <w:sz w:val="24"/>
          <w:szCs w:val="24"/>
        </w:rPr>
        <w:t xml:space="preserve"> e monitoradas</w:t>
      </w:r>
      <w:r w:rsidRPr="00881E5C">
        <w:rPr>
          <w:rFonts w:ascii="Arial Nova" w:hAnsi="Arial Nova"/>
          <w:sz w:val="24"/>
          <w:szCs w:val="24"/>
        </w:rPr>
        <w:t>;</w:t>
      </w:r>
    </w:p>
    <w:p w14:paraId="4128CE5B" w14:textId="0FD04E1C" w:rsidR="00881E5C" w:rsidRDefault="00881E5C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 xml:space="preserve">1.3- </w:t>
      </w:r>
      <w:proofErr w:type="gramStart"/>
      <w:r w:rsidRPr="00881E5C">
        <w:rPr>
          <w:rFonts w:ascii="Arial Nova" w:hAnsi="Arial Nova"/>
          <w:sz w:val="24"/>
          <w:szCs w:val="24"/>
        </w:rPr>
        <w:t>apresentar</w:t>
      </w:r>
      <w:proofErr w:type="gramEnd"/>
      <w:r w:rsidRPr="00881E5C">
        <w:rPr>
          <w:rFonts w:ascii="Arial Nova" w:hAnsi="Arial Nova"/>
          <w:sz w:val="24"/>
          <w:szCs w:val="24"/>
        </w:rPr>
        <w:t xml:space="preserve"> o(s) elemento (s) principal(</w:t>
      </w:r>
      <w:proofErr w:type="spellStart"/>
      <w:r w:rsidRPr="00881E5C">
        <w:rPr>
          <w:rFonts w:ascii="Arial Nova" w:hAnsi="Arial Nova"/>
          <w:sz w:val="24"/>
          <w:szCs w:val="24"/>
        </w:rPr>
        <w:t>is</w:t>
      </w:r>
      <w:proofErr w:type="spellEnd"/>
      <w:r w:rsidRPr="00881E5C">
        <w:rPr>
          <w:rFonts w:ascii="Arial Nova" w:hAnsi="Arial Nova"/>
          <w:sz w:val="24"/>
          <w:szCs w:val="24"/>
        </w:rPr>
        <w:t>) de forma objetiva.</w:t>
      </w:r>
    </w:p>
    <w:p w14:paraId="4551326E" w14:textId="77777777" w:rsidR="000E7E4B" w:rsidRPr="00881E5C" w:rsidRDefault="000E7E4B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</w:p>
    <w:p w14:paraId="55816135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881E5C">
        <w:rPr>
          <w:rFonts w:ascii="Arial Nova" w:hAnsi="Arial Nova"/>
          <w:b/>
          <w:bCs/>
          <w:sz w:val="24"/>
          <w:szCs w:val="24"/>
        </w:rPr>
        <w:lastRenderedPageBreak/>
        <w:t>2- As Estratégias devem:</w:t>
      </w:r>
    </w:p>
    <w:p w14:paraId="5F7B1A86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>2.1</w:t>
      </w:r>
      <w:r w:rsidRPr="00881E5C">
        <w:rPr>
          <w:rFonts w:ascii="Arial Nova" w:hAnsi="Arial Nova"/>
          <w:b/>
          <w:bCs/>
          <w:sz w:val="24"/>
          <w:szCs w:val="24"/>
        </w:rPr>
        <w:t>-</w:t>
      </w:r>
      <w:r w:rsidRPr="00881E5C">
        <w:rPr>
          <w:rFonts w:ascii="Arial Nova" w:hAnsi="Arial Nova"/>
          <w:sz w:val="24"/>
          <w:szCs w:val="24"/>
        </w:rPr>
        <w:t xml:space="preserve"> </w:t>
      </w:r>
      <w:proofErr w:type="gramStart"/>
      <w:r w:rsidRPr="00881E5C">
        <w:rPr>
          <w:rFonts w:ascii="Arial Nova" w:hAnsi="Arial Nova"/>
          <w:sz w:val="24"/>
          <w:szCs w:val="24"/>
        </w:rPr>
        <w:t>ter</w:t>
      </w:r>
      <w:proofErr w:type="gramEnd"/>
      <w:r w:rsidRPr="00881E5C">
        <w:rPr>
          <w:rFonts w:ascii="Arial Nova" w:hAnsi="Arial Nova"/>
          <w:sz w:val="24"/>
          <w:szCs w:val="24"/>
        </w:rPr>
        <w:t xml:space="preserve"> relação direta com as metas;</w:t>
      </w:r>
    </w:p>
    <w:p w14:paraId="10B57294" w14:textId="7B5AD62B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 w:rsidRPr="00881E5C">
        <w:rPr>
          <w:rFonts w:ascii="Arial Nova" w:hAnsi="Arial Nova"/>
          <w:sz w:val="24"/>
          <w:szCs w:val="24"/>
        </w:rPr>
        <w:t xml:space="preserve">2.2- </w:t>
      </w:r>
      <w:proofErr w:type="gramStart"/>
      <w:r w:rsidRPr="00881E5C">
        <w:rPr>
          <w:rFonts w:ascii="Arial Nova" w:hAnsi="Arial Nova"/>
          <w:sz w:val="24"/>
          <w:szCs w:val="24"/>
        </w:rPr>
        <w:t>ser</w:t>
      </w:r>
      <w:proofErr w:type="gramEnd"/>
      <w:r w:rsidRPr="00881E5C">
        <w:rPr>
          <w:rFonts w:ascii="Arial Nova" w:hAnsi="Arial Nova"/>
          <w:sz w:val="24"/>
          <w:szCs w:val="24"/>
        </w:rPr>
        <w:t xml:space="preserve"> objetivas, contendo os indicadores essenciais</w:t>
      </w:r>
      <w:r w:rsidR="004246FE">
        <w:rPr>
          <w:rFonts w:ascii="Arial Nova" w:hAnsi="Arial Nova"/>
          <w:sz w:val="24"/>
          <w:szCs w:val="24"/>
        </w:rPr>
        <w:t>;</w:t>
      </w:r>
    </w:p>
    <w:p w14:paraId="1BF960D3" w14:textId="65A06B5C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881E5C">
        <w:rPr>
          <w:rFonts w:ascii="Arial Nova" w:hAnsi="Arial Nova"/>
          <w:color w:val="000000" w:themeColor="text1"/>
          <w:sz w:val="24"/>
          <w:szCs w:val="24"/>
        </w:rPr>
        <w:t xml:space="preserve">2.3- </w:t>
      </w:r>
      <w:proofErr w:type="gramStart"/>
      <w:r w:rsidRPr="00881E5C">
        <w:rPr>
          <w:rFonts w:ascii="Arial Nova" w:hAnsi="Arial Nova"/>
          <w:color w:val="000000" w:themeColor="text1"/>
          <w:sz w:val="24"/>
          <w:szCs w:val="24"/>
        </w:rPr>
        <w:t>apresentar</w:t>
      </w:r>
      <w:proofErr w:type="gramEnd"/>
      <w:r w:rsidRPr="00881E5C">
        <w:rPr>
          <w:rFonts w:ascii="Arial Nova" w:hAnsi="Arial Nova"/>
          <w:color w:val="000000" w:themeColor="text1"/>
          <w:sz w:val="24"/>
          <w:szCs w:val="24"/>
        </w:rPr>
        <w:t xml:space="preserve"> condições de aferição e de execução em prazo factível e/ou escalona</w:t>
      </w:r>
      <w:r w:rsidR="007B0C9A">
        <w:rPr>
          <w:rFonts w:ascii="Arial Nova" w:hAnsi="Arial Nova"/>
          <w:color w:val="000000" w:themeColor="text1"/>
          <w:sz w:val="24"/>
          <w:szCs w:val="24"/>
        </w:rPr>
        <w:t xml:space="preserve">do em </w:t>
      </w:r>
      <w:r w:rsidRPr="00881E5C">
        <w:rPr>
          <w:rFonts w:ascii="Arial Nova" w:hAnsi="Arial Nova"/>
          <w:color w:val="000000" w:themeColor="text1"/>
          <w:sz w:val="24"/>
          <w:szCs w:val="24"/>
        </w:rPr>
        <w:t>diferentes períodos para atendimento, sempre levando em consideração as questões orçamentárias</w:t>
      </w:r>
      <w:r w:rsidR="004C067F">
        <w:rPr>
          <w:rFonts w:ascii="Arial Nova" w:hAnsi="Arial Nova"/>
          <w:color w:val="000000" w:themeColor="text1"/>
          <w:sz w:val="24"/>
          <w:szCs w:val="24"/>
        </w:rPr>
        <w:t xml:space="preserve">. </w:t>
      </w:r>
    </w:p>
    <w:p w14:paraId="490435F3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881E5C">
        <w:rPr>
          <w:rFonts w:ascii="Arial Nova" w:hAnsi="Arial Nova"/>
          <w:color w:val="000000" w:themeColor="text1"/>
          <w:sz w:val="24"/>
          <w:szCs w:val="24"/>
        </w:rPr>
        <w:t xml:space="preserve">2.4 - </w:t>
      </w:r>
      <w:proofErr w:type="gramStart"/>
      <w:r w:rsidRPr="00881E5C">
        <w:rPr>
          <w:rFonts w:ascii="Arial Nova" w:hAnsi="Arial Nova"/>
          <w:color w:val="000000" w:themeColor="text1"/>
          <w:sz w:val="24"/>
          <w:szCs w:val="24"/>
        </w:rPr>
        <w:t>apresentar</w:t>
      </w:r>
      <w:proofErr w:type="gramEnd"/>
      <w:r w:rsidRPr="00881E5C">
        <w:rPr>
          <w:rFonts w:ascii="Arial Nova" w:hAnsi="Arial Nova"/>
          <w:color w:val="000000" w:themeColor="text1"/>
          <w:sz w:val="24"/>
          <w:szCs w:val="24"/>
        </w:rPr>
        <w:t xml:space="preserve"> clareza a quem se destina: </w:t>
      </w:r>
    </w:p>
    <w:p w14:paraId="41968711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881E5C">
        <w:rPr>
          <w:rFonts w:ascii="Arial Nova" w:hAnsi="Arial Nova"/>
          <w:color w:val="000000" w:themeColor="text1"/>
          <w:sz w:val="24"/>
          <w:szCs w:val="24"/>
        </w:rPr>
        <w:t>2.4.1-Sistema Municipal de Ensino, que abrange todos os estabelecimentos privados que ministram Educação Infantil e a Rede Pública Municipal de Ensino;</w:t>
      </w:r>
    </w:p>
    <w:p w14:paraId="46C85E35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881E5C">
        <w:rPr>
          <w:rFonts w:ascii="Arial Nova" w:hAnsi="Arial Nova"/>
          <w:color w:val="000000" w:themeColor="text1"/>
          <w:sz w:val="24"/>
          <w:szCs w:val="24"/>
        </w:rPr>
        <w:t>2.4.2 - Educação Básica, que abrange todas as instituições educacionais situadas no território, que ministram Educação Infantil, Ensino Fundamental e Ensino Médio pertencentes as esferas municipal, estadual e federal.</w:t>
      </w:r>
    </w:p>
    <w:p w14:paraId="0FD2F897" w14:textId="77777777" w:rsidR="00881E5C" w:rsidRPr="00881E5C" w:rsidRDefault="00881E5C" w:rsidP="00881E5C">
      <w:pPr>
        <w:spacing w:after="160" w:line="259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881E5C">
        <w:rPr>
          <w:rFonts w:ascii="Arial Nova" w:hAnsi="Arial Nova"/>
          <w:color w:val="000000" w:themeColor="text1"/>
          <w:sz w:val="24"/>
          <w:szCs w:val="24"/>
        </w:rPr>
        <w:t>2.4.3-Ensino Superior, que abrange todas as instituições públicas e privadas do território.</w:t>
      </w:r>
    </w:p>
    <w:p w14:paraId="6ADBEDC8" w14:textId="7CC80C3E" w:rsidR="00881E5C" w:rsidRPr="00881E5C" w:rsidRDefault="00987931" w:rsidP="00881E5C">
      <w:pPr>
        <w:spacing w:after="160" w:line="259" w:lineRule="auto"/>
        <w:jc w:val="both"/>
        <w:rPr>
          <w:rFonts w:ascii="Arial Nova" w:eastAsia="Times New Roman" w:hAnsi="Arial Nova" w:cs="Times New Roman"/>
          <w:lang w:eastAsia="pt-BR"/>
        </w:rPr>
      </w:pPr>
      <w:bookmarkStart w:id="0" w:name="_Hlk83281111"/>
      <w:r>
        <w:rPr>
          <w:rFonts w:ascii="Arial Nova" w:hAnsi="Arial Nova"/>
          <w:sz w:val="24"/>
          <w:szCs w:val="24"/>
        </w:rPr>
        <w:t>2.5</w:t>
      </w:r>
      <w:r w:rsidR="00881E5C" w:rsidRPr="00881E5C">
        <w:rPr>
          <w:rFonts w:ascii="Arial Nova" w:hAnsi="Arial Nova"/>
          <w:sz w:val="24"/>
          <w:szCs w:val="24"/>
        </w:rPr>
        <w:t xml:space="preserve">- </w:t>
      </w:r>
      <w:r w:rsidR="00A32B21">
        <w:rPr>
          <w:rFonts w:ascii="Arial Nova" w:hAnsi="Arial Nova"/>
          <w:sz w:val="24"/>
          <w:szCs w:val="24"/>
        </w:rPr>
        <w:t>Levar em consideração</w:t>
      </w:r>
      <w:r w:rsidR="006E6D66">
        <w:rPr>
          <w:rFonts w:ascii="Arial Nova" w:hAnsi="Arial Nova"/>
          <w:sz w:val="24"/>
          <w:szCs w:val="24"/>
        </w:rPr>
        <w:t xml:space="preserve"> a necessidade de </w:t>
      </w:r>
      <w:r w:rsidR="00881E5C" w:rsidRPr="00881E5C">
        <w:rPr>
          <w:rFonts w:ascii="Arial Nova" w:hAnsi="Arial Nova"/>
          <w:sz w:val="24"/>
          <w:szCs w:val="24"/>
        </w:rPr>
        <w:t xml:space="preserve">planejamento prévio, </w:t>
      </w:r>
      <w:r w:rsidR="006E6D66">
        <w:rPr>
          <w:rFonts w:ascii="Arial Nova" w:hAnsi="Arial Nova"/>
          <w:sz w:val="24"/>
          <w:szCs w:val="24"/>
        </w:rPr>
        <w:t>inclusive orçamen</w:t>
      </w:r>
      <w:r w:rsidR="004B3C8A">
        <w:rPr>
          <w:rFonts w:ascii="Arial Nova" w:hAnsi="Arial Nova"/>
          <w:sz w:val="24"/>
          <w:szCs w:val="24"/>
        </w:rPr>
        <w:t xml:space="preserve">tário, </w:t>
      </w:r>
      <w:r w:rsidR="00881E5C" w:rsidRPr="00881E5C">
        <w:rPr>
          <w:rFonts w:ascii="Arial Nova" w:hAnsi="Arial Nova"/>
          <w:sz w:val="24"/>
          <w:szCs w:val="24"/>
        </w:rPr>
        <w:t xml:space="preserve">de modo que os gastos sejam distribuídos ao longo dos anos. </w:t>
      </w:r>
      <w:bookmarkEnd w:id="0"/>
    </w:p>
    <w:p w14:paraId="123E0559" w14:textId="3288F1E8" w:rsidR="00881E5C" w:rsidRDefault="007D5375" w:rsidP="00881E5C">
      <w:pPr>
        <w:spacing w:after="160" w:line="259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>2.6</w:t>
      </w:r>
      <w:r w:rsidR="000A3BDE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2019C4">
        <w:rPr>
          <w:rFonts w:ascii="Arial Nova" w:hAnsi="Arial Nova"/>
          <w:color w:val="000000" w:themeColor="text1"/>
          <w:sz w:val="24"/>
          <w:szCs w:val="24"/>
        </w:rPr>
        <w:t>Apresentar</w:t>
      </w:r>
      <w:r w:rsidR="001117ED">
        <w:rPr>
          <w:rFonts w:ascii="Arial Nova" w:hAnsi="Arial Nova"/>
          <w:color w:val="000000" w:themeColor="text1"/>
          <w:sz w:val="24"/>
          <w:szCs w:val="24"/>
        </w:rPr>
        <w:t xml:space="preserve"> a realização</w:t>
      </w:r>
      <w:r w:rsidR="002019C4">
        <w:rPr>
          <w:rFonts w:ascii="Arial Nova" w:hAnsi="Arial Nova"/>
          <w:color w:val="000000" w:themeColor="text1"/>
          <w:sz w:val="24"/>
          <w:szCs w:val="24"/>
        </w:rPr>
        <w:t xml:space="preserve"> de seminários/congressos</w:t>
      </w:r>
      <w:r w:rsidR="00E514BA">
        <w:rPr>
          <w:rFonts w:ascii="Arial Nova" w:hAnsi="Arial Nova"/>
          <w:color w:val="000000" w:themeColor="text1"/>
          <w:sz w:val="24"/>
          <w:szCs w:val="24"/>
        </w:rPr>
        <w:t>, preferencialmente,</w:t>
      </w:r>
      <w:r w:rsidR="006341F9">
        <w:rPr>
          <w:rFonts w:ascii="Arial Nova" w:hAnsi="Arial Nova"/>
          <w:color w:val="000000" w:themeColor="text1"/>
          <w:sz w:val="24"/>
          <w:szCs w:val="24"/>
        </w:rPr>
        <w:t xml:space="preserve"> distribuídos</w:t>
      </w:r>
      <w:r w:rsidR="00881E5C" w:rsidRPr="00881E5C">
        <w:rPr>
          <w:rFonts w:ascii="Arial Nova" w:hAnsi="Arial Nova"/>
          <w:color w:val="000000" w:themeColor="text1"/>
          <w:sz w:val="24"/>
          <w:szCs w:val="24"/>
        </w:rPr>
        <w:t xml:space="preserve"> em anos alternados (pares e ímpares) para que os </w:t>
      </w:r>
      <w:r w:rsidR="00C346C5">
        <w:rPr>
          <w:rFonts w:ascii="Arial Nova" w:hAnsi="Arial Nova"/>
          <w:color w:val="000000" w:themeColor="text1"/>
          <w:sz w:val="24"/>
          <w:szCs w:val="24"/>
        </w:rPr>
        <w:t xml:space="preserve">respectivos </w:t>
      </w:r>
      <w:r w:rsidR="00881E5C" w:rsidRPr="00881E5C">
        <w:rPr>
          <w:rFonts w:ascii="Arial Nova" w:hAnsi="Arial Nova"/>
          <w:color w:val="000000" w:themeColor="text1"/>
          <w:sz w:val="24"/>
          <w:szCs w:val="24"/>
        </w:rPr>
        <w:t xml:space="preserve">gastos </w:t>
      </w:r>
      <w:r w:rsidR="00024445">
        <w:rPr>
          <w:rFonts w:ascii="Arial Nova" w:hAnsi="Arial Nova"/>
          <w:color w:val="000000" w:themeColor="text1"/>
          <w:sz w:val="24"/>
          <w:szCs w:val="24"/>
        </w:rPr>
        <w:t>possam ser dil</w:t>
      </w:r>
      <w:r w:rsidR="00EF35E1">
        <w:rPr>
          <w:rFonts w:ascii="Arial Nova" w:hAnsi="Arial Nova"/>
          <w:color w:val="000000" w:themeColor="text1"/>
          <w:sz w:val="24"/>
          <w:szCs w:val="24"/>
        </w:rPr>
        <w:t>uídos</w:t>
      </w:r>
      <w:r w:rsidR="00881E5C" w:rsidRPr="00881E5C">
        <w:rPr>
          <w:rFonts w:ascii="Arial Nova" w:hAnsi="Arial Nova"/>
          <w:color w:val="000000" w:themeColor="text1"/>
          <w:sz w:val="24"/>
          <w:szCs w:val="24"/>
        </w:rPr>
        <w:t xml:space="preserve"> nos orçamentos anuais.   </w:t>
      </w:r>
    </w:p>
    <w:p w14:paraId="09390940" w14:textId="77777777" w:rsidR="000E7E4B" w:rsidRDefault="000E7E4B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</w:p>
    <w:p w14:paraId="705FEC30" w14:textId="6C249EA2" w:rsidR="00881E5C" w:rsidRDefault="008103A1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3</w:t>
      </w:r>
      <w:r w:rsidR="00881E5C" w:rsidRPr="00881E5C">
        <w:rPr>
          <w:rFonts w:ascii="Arial Nova" w:hAnsi="Arial Nova"/>
          <w:sz w:val="24"/>
          <w:szCs w:val="24"/>
        </w:rPr>
        <w:t>- O PME deve retratar as necessidades educacionais do território, o que significa estreitar entendimentos com representações do âmbito estadual e federal para apresentar as demandas do município sem</w:t>
      </w:r>
      <w:r w:rsidR="00091211">
        <w:rPr>
          <w:rFonts w:ascii="Arial Nova" w:hAnsi="Arial Nova"/>
          <w:sz w:val="24"/>
          <w:szCs w:val="24"/>
        </w:rPr>
        <w:t>,</w:t>
      </w:r>
      <w:r w:rsidR="00881E5C" w:rsidRPr="00881E5C">
        <w:rPr>
          <w:rFonts w:ascii="Arial Nova" w:hAnsi="Arial Nova"/>
          <w:sz w:val="24"/>
          <w:szCs w:val="24"/>
        </w:rPr>
        <w:t xml:space="preserve"> contudo</w:t>
      </w:r>
      <w:r w:rsidR="00091211">
        <w:rPr>
          <w:rFonts w:ascii="Arial Nova" w:hAnsi="Arial Nova"/>
          <w:sz w:val="24"/>
          <w:szCs w:val="24"/>
        </w:rPr>
        <w:t>,</w:t>
      </w:r>
      <w:r w:rsidR="00881E5C" w:rsidRPr="00881E5C">
        <w:rPr>
          <w:rFonts w:ascii="Arial Nova" w:hAnsi="Arial Nova"/>
          <w:sz w:val="24"/>
          <w:szCs w:val="24"/>
        </w:rPr>
        <w:t xml:space="preserve"> assumi-las ou repassá-las, peremptoriamente, aos entes citados</w:t>
      </w:r>
      <w:r w:rsidR="00316C99">
        <w:rPr>
          <w:rFonts w:ascii="Arial Nova" w:hAnsi="Arial Nova"/>
          <w:sz w:val="24"/>
          <w:szCs w:val="24"/>
        </w:rPr>
        <w:t>.</w:t>
      </w:r>
    </w:p>
    <w:p w14:paraId="53E6AA81" w14:textId="77777777" w:rsidR="000E7E4B" w:rsidRPr="00881E5C" w:rsidRDefault="000E7E4B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</w:p>
    <w:p w14:paraId="2AF4EADE" w14:textId="5328083B" w:rsidR="00881E5C" w:rsidRDefault="008103A1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4</w:t>
      </w:r>
      <w:r w:rsidR="00881E5C" w:rsidRPr="00881E5C">
        <w:rPr>
          <w:rFonts w:ascii="Arial Nova" w:hAnsi="Arial Nova"/>
          <w:sz w:val="24"/>
          <w:szCs w:val="24"/>
        </w:rPr>
        <w:t>- Observar a importância da participação, na conferência, de representantes dos entes federados que compõem o território e prestam atendimento educacional, para que disponibilizem informações que possam complementar ou suplementar</w:t>
      </w:r>
      <w:r w:rsidR="00881E5C" w:rsidRPr="00881E5C">
        <w:rPr>
          <w:rFonts w:ascii="Arial Nova" w:hAnsi="Arial Nova"/>
          <w:color w:val="FF0000"/>
          <w:sz w:val="24"/>
          <w:szCs w:val="24"/>
        </w:rPr>
        <w:t xml:space="preserve"> </w:t>
      </w:r>
      <w:r w:rsidR="00881E5C" w:rsidRPr="00881E5C">
        <w:rPr>
          <w:rFonts w:ascii="Arial Nova" w:hAnsi="Arial Nova"/>
          <w:sz w:val="24"/>
          <w:szCs w:val="24"/>
        </w:rPr>
        <w:t>o universo de alunos atendidos e de trabalhadores da educação.</w:t>
      </w:r>
    </w:p>
    <w:p w14:paraId="41D09274" w14:textId="77777777" w:rsidR="000E7E4B" w:rsidRPr="00881E5C" w:rsidRDefault="000E7E4B" w:rsidP="00881E5C">
      <w:pPr>
        <w:spacing w:after="160" w:line="259" w:lineRule="auto"/>
        <w:jc w:val="both"/>
        <w:rPr>
          <w:rFonts w:ascii="Arial Nova" w:hAnsi="Arial Nova"/>
          <w:sz w:val="24"/>
          <w:szCs w:val="24"/>
        </w:rPr>
      </w:pPr>
    </w:p>
    <w:p w14:paraId="10E32330" w14:textId="60668B1E" w:rsidR="00881E5C" w:rsidRPr="00881E5C" w:rsidRDefault="008103A1" w:rsidP="00881E5C">
      <w:pPr>
        <w:spacing w:after="0" w:line="240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>5</w:t>
      </w:r>
      <w:r w:rsidR="00881E5C" w:rsidRPr="00881E5C">
        <w:rPr>
          <w:rFonts w:ascii="Arial Nova" w:hAnsi="Arial Nova"/>
          <w:color w:val="000000" w:themeColor="text1"/>
          <w:sz w:val="24"/>
          <w:szCs w:val="24"/>
        </w:rPr>
        <w:t xml:space="preserve">- </w:t>
      </w:r>
      <w:r w:rsidR="004C6FC7">
        <w:rPr>
          <w:rFonts w:ascii="Arial Nova" w:hAnsi="Arial Nova"/>
          <w:color w:val="000000" w:themeColor="text1"/>
          <w:sz w:val="24"/>
          <w:szCs w:val="24"/>
        </w:rPr>
        <w:t xml:space="preserve">Ressaltar </w:t>
      </w:r>
      <w:r w:rsidR="00881E5C" w:rsidRPr="00881E5C">
        <w:rPr>
          <w:rFonts w:ascii="Arial Nova" w:hAnsi="Arial Nova"/>
          <w:color w:val="000000" w:themeColor="text1"/>
          <w:sz w:val="24"/>
          <w:szCs w:val="24"/>
        </w:rPr>
        <w:t xml:space="preserve">que no PME a expressão Educação Básica abrange todas as instituições que ministram Educação Infantil, Ensino Fundamental e Médio, pertencentes as esferas Federal, Estadual e Municipal presentes na Cidade do Rio de janeiro e é primordial que tal expressão conste sempre que o objetivo da estratégia ou meta, seja direcionado, realmente, aos demais entes federados do território.  </w:t>
      </w:r>
    </w:p>
    <w:p w14:paraId="74C9A86C" w14:textId="77777777" w:rsidR="00881E5C" w:rsidRPr="00881E5C" w:rsidRDefault="00881E5C" w:rsidP="00881E5C">
      <w:pPr>
        <w:spacing w:after="0" w:line="240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881E5C">
        <w:rPr>
          <w:rFonts w:ascii="Arial Nova" w:hAnsi="Arial Nova"/>
          <w:color w:val="000000" w:themeColor="text1"/>
          <w:sz w:val="24"/>
          <w:szCs w:val="24"/>
        </w:rPr>
        <w:t xml:space="preserve">Secretaria de Estado de Educação, </w:t>
      </w:r>
    </w:p>
    <w:p w14:paraId="774F3C14" w14:textId="77777777" w:rsidR="00881E5C" w:rsidRPr="00881E5C" w:rsidRDefault="00881E5C" w:rsidP="00881E5C">
      <w:pPr>
        <w:spacing w:after="0" w:line="240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881E5C">
        <w:rPr>
          <w:rFonts w:ascii="Arial Nova" w:hAnsi="Arial Nova"/>
          <w:color w:val="000000" w:themeColor="text1"/>
          <w:sz w:val="24"/>
          <w:szCs w:val="24"/>
        </w:rPr>
        <w:t>Fundação de Apoio à Escola Técnica-FAETEC</w:t>
      </w:r>
    </w:p>
    <w:p w14:paraId="35C0CD6B" w14:textId="390371A4" w:rsidR="00881E5C" w:rsidRPr="00881E5C" w:rsidRDefault="00881E5C" w:rsidP="00881E5C">
      <w:pPr>
        <w:spacing w:after="0" w:line="240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bookmarkStart w:id="1" w:name="_Hlk93163672"/>
      <w:r w:rsidRPr="00881E5C">
        <w:rPr>
          <w:rFonts w:ascii="Arial Nova" w:hAnsi="Arial Nova"/>
          <w:color w:val="000000" w:themeColor="text1"/>
          <w:sz w:val="24"/>
          <w:szCs w:val="24"/>
        </w:rPr>
        <w:t xml:space="preserve">Colégio de Aplicação da Universidade </w:t>
      </w:r>
      <w:bookmarkEnd w:id="1"/>
      <w:r w:rsidR="002F1C63">
        <w:rPr>
          <w:rFonts w:ascii="Arial Nova" w:hAnsi="Arial Nova"/>
          <w:color w:val="000000" w:themeColor="text1"/>
          <w:sz w:val="24"/>
          <w:szCs w:val="24"/>
        </w:rPr>
        <w:t>do Estado</w:t>
      </w:r>
      <w:r w:rsidRPr="00881E5C">
        <w:rPr>
          <w:rFonts w:ascii="Arial Nova" w:hAnsi="Arial Nova"/>
          <w:color w:val="000000" w:themeColor="text1"/>
          <w:sz w:val="24"/>
          <w:szCs w:val="24"/>
        </w:rPr>
        <w:t xml:space="preserve"> do Rio de Janeiro-UERJ </w:t>
      </w:r>
    </w:p>
    <w:p w14:paraId="409548FA" w14:textId="77777777" w:rsidR="00881E5C" w:rsidRPr="00881E5C" w:rsidRDefault="00881E5C" w:rsidP="00881E5C">
      <w:pPr>
        <w:spacing w:after="0" w:line="240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881E5C">
        <w:rPr>
          <w:rFonts w:ascii="Arial Nova" w:hAnsi="Arial Nova"/>
          <w:color w:val="000000" w:themeColor="text1"/>
          <w:sz w:val="24"/>
          <w:szCs w:val="24"/>
        </w:rPr>
        <w:t>Colégio de Aplicação da Universidade Federal do Rio de Janeiro-UFRJ</w:t>
      </w:r>
    </w:p>
    <w:p w14:paraId="3A1D871F" w14:textId="77777777" w:rsidR="00881E5C" w:rsidRPr="00881E5C" w:rsidRDefault="00881E5C" w:rsidP="00881E5C">
      <w:pPr>
        <w:spacing w:after="0" w:line="240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881E5C">
        <w:rPr>
          <w:rFonts w:ascii="Arial Nova" w:hAnsi="Arial Nova"/>
          <w:color w:val="000000" w:themeColor="text1"/>
          <w:sz w:val="24"/>
          <w:szCs w:val="24"/>
        </w:rPr>
        <w:t>Colégio Pedro II (Todas as unidades)</w:t>
      </w:r>
    </w:p>
    <w:p w14:paraId="19D5841C" w14:textId="77777777" w:rsidR="00881E5C" w:rsidRPr="00881E5C" w:rsidRDefault="00881E5C" w:rsidP="00881E5C">
      <w:pPr>
        <w:spacing w:after="0" w:line="240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881E5C">
        <w:rPr>
          <w:rFonts w:ascii="Arial Nova" w:hAnsi="Arial Nova"/>
          <w:color w:val="000000" w:themeColor="text1"/>
          <w:sz w:val="24"/>
          <w:szCs w:val="24"/>
        </w:rPr>
        <w:t>Colégio Militar</w:t>
      </w:r>
    </w:p>
    <w:p w14:paraId="2F39E377" w14:textId="77777777" w:rsidR="00881E5C" w:rsidRPr="00881E5C" w:rsidRDefault="00881E5C" w:rsidP="00881E5C">
      <w:pPr>
        <w:spacing w:after="0" w:line="240" w:lineRule="auto"/>
        <w:jc w:val="both"/>
        <w:rPr>
          <w:rFonts w:ascii="Arial Nova" w:hAnsi="Arial Nova"/>
          <w:color w:val="000000" w:themeColor="text1"/>
        </w:rPr>
      </w:pPr>
      <w:r w:rsidRPr="00881E5C">
        <w:rPr>
          <w:rFonts w:ascii="Arial Nova" w:hAnsi="Arial Nova" w:cs="Open Sans"/>
          <w:color w:val="000000"/>
          <w:shd w:val="clear" w:color="auto" w:fill="FFFFFF"/>
        </w:rPr>
        <w:t>Centro Federal de Educação Tecnológica Celso Suckow da Fonseca-</w:t>
      </w:r>
      <w:r w:rsidRPr="00881E5C">
        <w:rPr>
          <w:rFonts w:ascii="Arial Nova" w:hAnsi="Arial Nova"/>
          <w:color w:val="000000" w:themeColor="text1"/>
        </w:rPr>
        <w:t xml:space="preserve"> CEFET</w:t>
      </w:r>
    </w:p>
    <w:p w14:paraId="5AD81609" w14:textId="77777777" w:rsidR="00881E5C" w:rsidRPr="00881E5C" w:rsidRDefault="00881E5C" w:rsidP="00881E5C">
      <w:pPr>
        <w:spacing w:after="0" w:line="240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881E5C">
        <w:rPr>
          <w:rFonts w:ascii="Arial Nova" w:hAnsi="Arial Nova"/>
          <w:color w:val="000000" w:themeColor="text1"/>
        </w:rPr>
        <w:t>Escola Técnica Federal de Química</w:t>
      </w:r>
      <w:r w:rsidRPr="00881E5C">
        <w:rPr>
          <w:rFonts w:ascii="Arial Nova" w:hAnsi="Arial Nova"/>
          <w:color w:val="000000" w:themeColor="text1"/>
          <w:sz w:val="24"/>
          <w:szCs w:val="24"/>
        </w:rPr>
        <w:t xml:space="preserve"> do Rio de Janeiro</w:t>
      </w:r>
    </w:p>
    <w:p w14:paraId="2ED22DE3" w14:textId="798F4FDE" w:rsidR="00881E5C" w:rsidRDefault="00881E5C" w:rsidP="00881E5C">
      <w:pPr>
        <w:spacing w:after="0" w:line="240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881E5C">
        <w:rPr>
          <w:rFonts w:ascii="Arial Nova" w:hAnsi="Arial Nova"/>
          <w:color w:val="000000" w:themeColor="text1"/>
          <w:sz w:val="24"/>
          <w:szCs w:val="24"/>
        </w:rPr>
        <w:t xml:space="preserve">Fundação Osório </w:t>
      </w:r>
    </w:p>
    <w:p w14:paraId="09F7EECA" w14:textId="77777777" w:rsidR="000E7E4B" w:rsidRDefault="000E7E4B" w:rsidP="00881E5C">
      <w:pPr>
        <w:spacing w:after="0" w:line="240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68C11D7E" w14:textId="77777777" w:rsidR="00216DA5" w:rsidRDefault="00216DA5" w:rsidP="00881E5C">
      <w:pPr>
        <w:spacing w:after="0" w:line="240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0C5E46C2" w14:textId="079067AB" w:rsidR="00B12E4A" w:rsidRDefault="004F6046" w:rsidP="002F67BF">
      <w:pPr>
        <w:spacing w:after="0" w:line="240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>6</w:t>
      </w:r>
      <w:r w:rsidR="009D4329">
        <w:rPr>
          <w:rFonts w:ascii="Arial Nova" w:hAnsi="Arial Nova"/>
          <w:color w:val="000000" w:themeColor="text1"/>
          <w:sz w:val="24"/>
          <w:szCs w:val="24"/>
        </w:rPr>
        <w:t>-</w:t>
      </w:r>
      <w:r w:rsidR="002F67BF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9D4329">
        <w:rPr>
          <w:rFonts w:ascii="Arial Nova" w:hAnsi="Arial Nova"/>
          <w:color w:val="000000" w:themeColor="text1"/>
          <w:sz w:val="24"/>
          <w:szCs w:val="24"/>
        </w:rPr>
        <w:t>A meta</w:t>
      </w:r>
      <w:r w:rsidR="00E70F5B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014CC7">
        <w:rPr>
          <w:rFonts w:ascii="Arial Nova" w:hAnsi="Arial Nova"/>
          <w:color w:val="000000" w:themeColor="text1"/>
          <w:sz w:val="24"/>
          <w:szCs w:val="24"/>
        </w:rPr>
        <w:t>21</w:t>
      </w:r>
      <w:r w:rsidR="001A6148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B4775C">
        <w:rPr>
          <w:rFonts w:ascii="Arial Nova" w:hAnsi="Arial Nova"/>
          <w:color w:val="000000" w:themeColor="text1"/>
          <w:sz w:val="24"/>
          <w:szCs w:val="24"/>
        </w:rPr>
        <w:t>principalmente</w:t>
      </w:r>
      <w:r w:rsidR="005A754A">
        <w:rPr>
          <w:rFonts w:ascii="Arial Nova" w:hAnsi="Arial Nova"/>
          <w:color w:val="000000" w:themeColor="text1"/>
          <w:sz w:val="24"/>
          <w:szCs w:val="24"/>
        </w:rPr>
        <w:t xml:space="preserve"> por não</w:t>
      </w:r>
      <w:r w:rsidR="002F67BF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CE646B">
        <w:rPr>
          <w:rFonts w:ascii="Arial Nova" w:hAnsi="Arial Nova"/>
          <w:color w:val="000000" w:themeColor="text1"/>
          <w:sz w:val="24"/>
          <w:szCs w:val="24"/>
        </w:rPr>
        <w:t>possui</w:t>
      </w:r>
      <w:r w:rsidR="00EB1EDB">
        <w:rPr>
          <w:rFonts w:ascii="Arial Nova" w:hAnsi="Arial Nova"/>
          <w:color w:val="000000" w:themeColor="text1"/>
          <w:sz w:val="24"/>
          <w:szCs w:val="24"/>
        </w:rPr>
        <w:t>r</w:t>
      </w:r>
      <w:r w:rsidR="00CE646B">
        <w:rPr>
          <w:rFonts w:ascii="Arial Nova" w:hAnsi="Arial Nova"/>
          <w:color w:val="000000" w:themeColor="text1"/>
          <w:sz w:val="24"/>
          <w:szCs w:val="24"/>
        </w:rPr>
        <w:t xml:space="preserve"> meta análoga no PNE</w:t>
      </w:r>
      <w:r w:rsidR="005A754A">
        <w:rPr>
          <w:rFonts w:ascii="Arial Nova" w:hAnsi="Arial Nova"/>
          <w:color w:val="000000" w:themeColor="text1"/>
          <w:sz w:val="24"/>
          <w:szCs w:val="24"/>
        </w:rPr>
        <w:t xml:space="preserve"> e não ter emergi</w:t>
      </w:r>
      <w:r w:rsidR="003174C7">
        <w:rPr>
          <w:rFonts w:ascii="Arial Nova" w:hAnsi="Arial Nova"/>
          <w:color w:val="000000" w:themeColor="text1"/>
          <w:sz w:val="24"/>
          <w:szCs w:val="24"/>
        </w:rPr>
        <w:t>do das conferências e audiências públicas</w:t>
      </w:r>
      <w:r w:rsidR="00E06462">
        <w:rPr>
          <w:rFonts w:ascii="Arial Nova" w:hAnsi="Arial Nova"/>
          <w:color w:val="000000" w:themeColor="text1"/>
          <w:sz w:val="24"/>
          <w:szCs w:val="24"/>
        </w:rPr>
        <w:t xml:space="preserve"> do PME, </w:t>
      </w:r>
      <w:r w:rsidR="00EB1EDB">
        <w:rPr>
          <w:rFonts w:ascii="Arial Nova" w:hAnsi="Arial Nova"/>
          <w:color w:val="000000" w:themeColor="text1"/>
          <w:sz w:val="24"/>
          <w:szCs w:val="24"/>
        </w:rPr>
        <w:t xml:space="preserve">deverá </w:t>
      </w:r>
      <w:r w:rsidR="000935F9">
        <w:rPr>
          <w:rFonts w:ascii="Arial Nova" w:hAnsi="Arial Nova"/>
          <w:color w:val="000000" w:themeColor="text1"/>
          <w:sz w:val="24"/>
          <w:szCs w:val="24"/>
        </w:rPr>
        <w:t xml:space="preserve">ter </w:t>
      </w:r>
      <w:r w:rsidR="00822E46">
        <w:rPr>
          <w:rFonts w:ascii="Arial Nova" w:hAnsi="Arial Nova"/>
          <w:color w:val="000000" w:themeColor="text1"/>
          <w:sz w:val="24"/>
          <w:szCs w:val="24"/>
        </w:rPr>
        <w:t>o seu conteúdo</w:t>
      </w:r>
      <w:r w:rsidR="00583CC4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0935F9">
        <w:rPr>
          <w:rFonts w:ascii="Arial Nova" w:hAnsi="Arial Nova"/>
          <w:color w:val="000000" w:themeColor="text1"/>
          <w:sz w:val="24"/>
          <w:szCs w:val="24"/>
        </w:rPr>
        <w:t xml:space="preserve">transferido </w:t>
      </w:r>
      <w:r w:rsidR="009B089A">
        <w:rPr>
          <w:rFonts w:ascii="Arial Nova" w:hAnsi="Arial Nova"/>
          <w:color w:val="000000" w:themeColor="text1"/>
          <w:sz w:val="24"/>
          <w:szCs w:val="24"/>
        </w:rPr>
        <w:t>para</w:t>
      </w:r>
      <w:r w:rsidR="00583CC4">
        <w:rPr>
          <w:rFonts w:ascii="Arial Nova" w:hAnsi="Arial Nova"/>
          <w:color w:val="000000" w:themeColor="text1"/>
          <w:sz w:val="24"/>
          <w:szCs w:val="24"/>
        </w:rPr>
        <w:t xml:space="preserve"> diferentes</w:t>
      </w:r>
      <w:r w:rsidR="009B089A">
        <w:rPr>
          <w:rFonts w:ascii="Arial Nova" w:hAnsi="Arial Nova"/>
          <w:color w:val="000000" w:themeColor="text1"/>
          <w:sz w:val="24"/>
          <w:szCs w:val="24"/>
        </w:rPr>
        <w:t xml:space="preserve"> estratégias </w:t>
      </w:r>
      <w:r w:rsidR="00845934">
        <w:rPr>
          <w:rFonts w:ascii="Arial Nova" w:hAnsi="Arial Nova"/>
          <w:color w:val="000000" w:themeColor="text1"/>
          <w:sz w:val="24"/>
          <w:szCs w:val="24"/>
        </w:rPr>
        <w:t>cujos temas</w:t>
      </w:r>
      <w:r w:rsidR="00A03DFC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69451B">
        <w:rPr>
          <w:rFonts w:ascii="Arial Nova" w:hAnsi="Arial Nova"/>
          <w:color w:val="000000" w:themeColor="text1"/>
          <w:sz w:val="24"/>
          <w:szCs w:val="24"/>
        </w:rPr>
        <w:t>sejam</w:t>
      </w:r>
      <w:r w:rsidR="00845934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A03DFC">
        <w:rPr>
          <w:rFonts w:ascii="Arial Nova" w:hAnsi="Arial Nova"/>
          <w:color w:val="000000" w:themeColor="text1"/>
          <w:sz w:val="24"/>
          <w:szCs w:val="24"/>
        </w:rPr>
        <w:t>equivalentes</w:t>
      </w:r>
      <w:r w:rsidR="0069451B">
        <w:rPr>
          <w:rFonts w:ascii="Arial Nova" w:hAnsi="Arial Nova"/>
          <w:color w:val="000000" w:themeColor="text1"/>
          <w:sz w:val="24"/>
          <w:szCs w:val="24"/>
        </w:rPr>
        <w:t>.</w:t>
      </w:r>
    </w:p>
    <w:p w14:paraId="49E5CC02" w14:textId="77777777" w:rsidR="000E7E4B" w:rsidRDefault="000E7E4B" w:rsidP="002F67BF">
      <w:pPr>
        <w:spacing w:after="0" w:line="240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76CB6F63" w14:textId="77777777" w:rsidR="00433386" w:rsidRDefault="00433386" w:rsidP="002F67BF">
      <w:pPr>
        <w:spacing w:after="0" w:line="240" w:lineRule="auto"/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14:paraId="43C1DC0B" w14:textId="4F4C0295" w:rsidR="00507232" w:rsidRPr="00F61922" w:rsidRDefault="004F6046" w:rsidP="002F67BF">
      <w:pPr>
        <w:spacing w:after="0" w:line="240" w:lineRule="auto"/>
        <w:jc w:val="both"/>
      </w:pPr>
      <w:r>
        <w:rPr>
          <w:rFonts w:ascii="Arial Nova" w:hAnsi="Arial Nova"/>
          <w:sz w:val="24"/>
          <w:szCs w:val="24"/>
        </w:rPr>
        <w:t>7</w:t>
      </w:r>
      <w:r w:rsidR="00433386" w:rsidRPr="00F61922">
        <w:rPr>
          <w:rFonts w:ascii="Arial Nova" w:hAnsi="Arial Nova"/>
          <w:sz w:val="24"/>
          <w:szCs w:val="24"/>
        </w:rPr>
        <w:t>-</w:t>
      </w:r>
      <w:r w:rsidR="004C6FC7" w:rsidRPr="00F61922">
        <w:rPr>
          <w:rFonts w:ascii="Arial Nova" w:hAnsi="Arial Nova"/>
          <w:sz w:val="24"/>
          <w:szCs w:val="24"/>
        </w:rPr>
        <w:t xml:space="preserve"> </w:t>
      </w:r>
      <w:r w:rsidR="00AC64EE">
        <w:rPr>
          <w:rFonts w:ascii="Arial Nova" w:hAnsi="Arial Nova"/>
          <w:sz w:val="24"/>
          <w:szCs w:val="24"/>
        </w:rPr>
        <w:t xml:space="preserve">Atribuir </w:t>
      </w:r>
      <w:r w:rsidR="00813C85">
        <w:rPr>
          <w:rFonts w:ascii="Arial Nova" w:hAnsi="Arial Nova"/>
          <w:sz w:val="24"/>
          <w:szCs w:val="24"/>
        </w:rPr>
        <w:t xml:space="preserve">competência às instâncias de monitoramento do PME – Conselho Municipal de Educação, </w:t>
      </w:r>
      <w:r w:rsidR="009F6CFE">
        <w:rPr>
          <w:rFonts w:ascii="Arial Nova" w:hAnsi="Arial Nova"/>
          <w:sz w:val="24"/>
          <w:szCs w:val="24"/>
        </w:rPr>
        <w:t xml:space="preserve">Fórum Municipal de Educação, Comissão de Educação da Câmara Municipal do Rio de </w:t>
      </w:r>
      <w:proofErr w:type="gramStart"/>
      <w:r w:rsidR="009F6CFE">
        <w:rPr>
          <w:rFonts w:ascii="Arial Nova" w:hAnsi="Arial Nova"/>
          <w:sz w:val="24"/>
          <w:szCs w:val="24"/>
        </w:rPr>
        <w:t xml:space="preserve">Janeiro </w:t>
      </w:r>
      <w:r w:rsidR="00FD6903">
        <w:rPr>
          <w:rFonts w:ascii="Arial Nova" w:hAnsi="Arial Nova"/>
          <w:sz w:val="24"/>
          <w:szCs w:val="24"/>
        </w:rPr>
        <w:t xml:space="preserve"> e</w:t>
      </w:r>
      <w:proofErr w:type="gramEnd"/>
      <w:r w:rsidR="00FD6903">
        <w:rPr>
          <w:rFonts w:ascii="Arial Nova" w:hAnsi="Arial Nova"/>
          <w:sz w:val="24"/>
          <w:szCs w:val="24"/>
        </w:rPr>
        <w:t xml:space="preserve"> Equipe Técnica da </w:t>
      </w:r>
      <w:r w:rsidR="003E756F">
        <w:rPr>
          <w:rFonts w:ascii="Arial Nova" w:hAnsi="Arial Nova"/>
          <w:sz w:val="24"/>
          <w:szCs w:val="24"/>
        </w:rPr>
        <w:t>S</w:t>
      </w:r>
      <w:r w:rsidR="00FD6903">
        <w:rPr>
          <w:rFonts w:ascii="Arial Nova" w:hAnsi="Arial Nova"/>
          <w:sz w:val="24"/>
          <w:szCs w:val="24"/>
        </w:rPr>
        <w:t xml:space="preserve">ecretaria Municipal de Educação – para </w:t>
      </w:r>
      <w:r w:rsidR="003E756F">
        <w:rPr>
          <w:rFonts w:ascii="Arial Nova" w:hAnsi="Arial Nova"/>
          <w:sz w:val="24"/>
          <w:szCs w:val="24"/>
        </w:rPr>
        <w:t>promoverem ajustes relacionados à duplicidade de questões e prazos exíguos.</w:t>
      </w:r>
    </w:p>
    <w:sectPr w:rsidR="00507232" w:rsidRPr="00F619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4A"/>
    <w:rsid w:val="00000117"/>
    <w:rsid w:val="000130AB"/>
    <w:rsid w:val="00014CC7"/>
    <w:rsid w:val="00024445"/>
    <w:rsid w:val="00071CBF"/>
    <w:rsid w:val="0008004E"/>
    <w:rsid w:val="00091211"/>
    <w:rsid w:val="000935F9"/>
    <w:rsid w:val="000A3BDE"/>
    <w:rsid w:val="000A3D97"/>
    <w:rsid w:val="000C3B2E"/>
    <w:rsid w:val="000D3847"/>
    <w:rsid w:val="000D3EE3"/>
    <w:rsid w:val="000E65FD"/>
    <w:rsid w:val="000E7E4B"/>
    <w:rsid w:val="00104183"/>
    <w:rsid w:val="001117ED"/>
    <w:rsid w:val="001A6148"/>
    <w:rsid w:val="001F1107"/>
    <w:rsid w:val="002019C4"/>
    <w:rsid w:val="00216DA5"/>
    <w:rsid w:val="002511D3"/>
    <w:rsid w:val="00265D1C"/>
    <w:rsid w:val="002845A3"/>
    <w:rsid w:val="002C65E0"/>
    <w:rsid w:val="002F1704"/>
    <w:rsid w:val="002F1C63"/>
    <w:rsid w:val="002F335D"/>
    <w:rsid w:val="002F67BF"/>
    <w:rsid w:val="00316C99"/>
    <w:rsid w:val="003174C7"/>
    <w:rsid w:val="003C5333"/>
    <w:rsid w:val="003E756F"/>
    <w:rsid w:val="004246FE"/>
    <w:rsid w:val="00433386"/>
    <w:rsid w:val="004965DA"/>
    <w:rsid w:val="004B3C8A"/>
    <w:rsid w:val="004C067F"/>
    <w:rsid w:val="004C6FC7"/>
    <w:rsid w:val="004F6046"/>
    <w:rsid w:val="00507232"/>
    <w:rsid w:val="005640DA"/>
    <w:rsid w:val="00573395"/>
    <w:rsid w:val="00583CC4"/>
    <w:rsid w:val="005A754A"/>
    <w:rsid w:val="006239B3"/>
    <w:rsid w:val="006341F9"/>
    <w:rsid w:val="00646B34"/>
    <w:rsid w:val="0069451B"/>
    <w:rsid w:val="006946A0"/>
    <w:rsid w:val="006A6D3C"/>
    <w:rsid w:val="006E6D66"/>
    <w:rsid w:val="007943A7"/>
    <w:rsid w:val="007B0C9A"/>
    <w:rsid w:val="007D0544"/>
    <w:rsid w:val="007D5375"/>
    <w:rsid w:val="007E5A94"/>
    <w:rsid w:val="008103A1"/>
    <w:rsid w:val="00813C85"/>
    <w:rsid w:val="00822E46"/>
    <w:rsid w:val="00844AEE"/>
    <w:rsid w:val="00845934"/>
    <w:rsid w:val="00866D1A"/>
    <w:rsid w:val="0088105B"/>
    <w:rsid w:val="00881E5C"/>
    <w:rsid w:val="008A271F"/>
    <w:rsid w:val="008C1C0C"/>
    <w:rsid w:val="0090384D"/>
    <w:rsid w:val="009112D4"/>
    <w:rsid w:val="00931BFC"/>
    <w:rsid w:val="009340E0"/>
    <w:rsid w:val="00962D6C"/>
    <w:rsid w:val="00987931"/>
    <w:rsid w:val="009A234F"/>
    <w:rsid w:val="009B089A"/>
    <w:rsid w:val="009B4B07"/>
    <w:rsid w:val="009D0D41"/>
    <w:rsid w:val="009D4329"/>
    <w:rsid w:val="009F0A68"/>
    <w:rsid w:val="009F6CFE"/>
    <w:rsid w:val="00A03DFC"/>
    <w:rsid w:val="00A32B21"/>
    <w:rsid w:val="00A6014B"/>
    <w:rsid w:val="00A9617F"/>
    <w:rsid w:val="00AC64EE"/>
    <w:rsid w:val="00B12E4A"/>
    <w:rsid w:val="00B4775C"/>
    <w:rsid w:val="00B65940"/>
    <w:rsid w:val="00B66332"/>
    <w:rsid w:val="00B84A3D"/>
    <w:rsid w:val="00BF7740"/>
    <w:rsid w:val="00C20FD8"/>
    <w:rsid w:val="00C24901"/>
    <w:rsid w:val="00C346C5"/>
    <w:rsid w:val="00C43C8F"/>
    <w:rsid w:val="00C74101"/>
    <w:rsid w:val="00C86D15"/>
    <w:rsid w:val="00CD56E9"/>
    <w:rsid w:val="00CE646B"/>
    <w:rsid w:val="00D1495B"/>
    <w:rsid w:val="00D20000"/>
    <w:rsid w:val="00D72D32"/>
    <w:rsid w:val="00DE052F"/>
    <w:rsid w:val="00DF46B5"/>
    <w:rsid w:val="00E03547"/>
    <w:rsid w:val="00E06462"/>
    <w:rsid w:val="00E514BA"/>
    <w:rsid w:val="00E70F5B"/>
    <w:rsid w:val="00EA0B89"/>
    <w:rsid w:val="00EB1EDB"/>
    <w:rsid w:val="00EF35E1"/>
    <w:rsid w:val="00F03BB9"/>
    <w:rsid w:val="00F4708A"/>
    <w:rsid w:val="00F61922"/>
    <w:rsid w:val="00F65445"/>
    <w:rsid w:val="00F81031"/>
    <w:rsid w:val="00FC2147"/>
    <w:rsid w:val="00FD6903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7F8F"/>
  <w15:chartTrackingRefBased/>
  <w15:docId w15:val="{13BD2657-40C7-489C-8206-860C339F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E4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660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Gomes Cezar</dc:creator>
  <cp:keywords/>
  <dc:description/>
  <cp:lastModifiedBy>MARIA DA CONCEICAO PIMENTA MADEIRA</cp:lastModifiedBy>
  <cp:revision>22</cp:revision>
  <dcterms:created xsi:type="dcterms:W3CDTF">2022-03-22T10:17:00Z</dcterms:created>
  <dcterms:modified xsi:type="dcterms:W3CDTF">2022-03-30T19:44:00Z</dcterms:modified>
</cp:coreProperties>
</file>